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C9" w:rsidRDefault="00DB70ED">
      <w:pPr>
        <w:pStyle w:val="Heading3"/>
        <w:tabs>
          <w:tab w:val="left" w:pos="3060"/>
        </w:tabs>
        <w:jc w:val="center"/>
        <w:rPr>
          <w:u w:val="single"/>
          <w:shd w:val="clear" w:color="auto" w:fill="E0E0E0"/>
        </w:rPr>
      </w:pPr>
      <w:r>
        <w:rPr>
          <w:b w:val="0"/>
          <w:i/>
          <w:iCs/>
          <w:noProof/>
          <w:lang w:eastAsia="en-IE"/>
        </w:rPr>
        <w:drawing>
          <wp:inline distT="0" distB="0" distL="0" distR="0">
            <wp:extent cx="2095500" cy="1762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3C9" w:rsidRDefault="00FC13C9">
      <w:pPr>
        <w:pStyle w:val="Heading3"/>
        <w:jc w:val="center"/>
        <w:rPr>
          <w:u w:val="single"/>
          <w:shd w:val="clear" w:color="auto" w:fill="E0E0E0"/>
        </w:rPr>
      </w:pPr>
    </w:p>
    <w:p w:rsidR="007930D2" w:rsidRDefault="007930D2" w:rsidP="007930D2">
      <w:pPr>
        <w:rPr>
          <w:lang w:val="en-IE"/>
        </w:rPr>
      </w:pPr>
    </w:p>
    <w:p w:rsidR="007930D2" w:rsidRDefault="007930D2" w:rsidP="007930D2">
      <w:pPr>
        <w:rPr>
          <w:lang w:val="en-IE"/>
        </w:rPr>
      </w:pPr>
    </w:p>
    <w:p w:rsidR="007930D2" w:rsidRDefault="007930D2" w:rsidP="007930D2">
      <w:pPr>
        <w:rPr>
          <w:lang w:val="en-IE"/>
        </w:rPr>
      </w:pPr>
    </w:p>
    <w:p w:rsidR="007930D2" w:rsidRPr="007930D2" w:rsidRDefault="007930D2" w:rsidP="007930D2">
      <w:pPr>
        <w:rPr>
          <w:lang w:val="en-IE"/>
        </w:rPr>
      </w:pPr>
    </w:p>
    <w:p w:rsidR="00AB26B5" w:rsidRDefault="00DB70ED" w:rsidP="00823B70">
      <w:pPr>
        <w:pStyle w:val="Heading3"/>
        <w:jc w:val="center"/>
        <w:rPr>
          <w:sz w:val="36"/>
          <w:szCs w:val="36"/>
          <w:u w:val="single"/>
          <w:shd w:val="clear" w:color="auto" w:fill="E0E0E0"/>
        </w:rPr>
      </w:pPr>
      <w:r w:rsidRPr="00AB26B5">
        <w:rPr>
          <w:sz w:val="36"/>
          <w:szCs w:val="36"/>
          <w:u w:val="single"/>
          <w:shd w:val="clear" w:color="auto" w:fill="E0E0E0"/>
        </w:rPr>
        <w:t xml:space="preserve">Consumer Protection List </w:t>
      </w:r>
    </w:p>
    <w:p w:rsidR="00AB26B5" w:rsidRDefault="00AB26B5" w:rsidP="00823B70">
      <w:pPr>
        <w:pStyle w:val="Heading3"/>
        <w:jc w:val="center"/>
        <w:rPr>
          <w:sz w:val="36"/>
          <w:szCs w:val="36"/>
          <w:u w:val="single"/>
          <w:shd w:val="clear" w:color="auto" w:fill="E0E0E0"/>
        </w:rPr>
      </w:pPr>
    </w:p>
    <w:p w:rsidR="00FC13C9" w:rsidRPr="00AB26B5" w:rsidRDefault="00DE5974" w:rsidP="00823B70">
      <w:pPr>
        <w:pStyle w:val="Heading3"/>
        <w:jc w:val="center"/>
        <w:rPr>
          <w:sz w:val="36"/>
          <w:szCs w:val="36"/>
          <w:u w:val="single"/>
          <w:shd w:val="clear" w:color="auto" w:fill="E0E0E0"/>
        </w:rPr>
      </w:pPr>
      <w:r>
        <w:rPr>
          <w:sz w:val="36"/>
          <w:szCs w:val="36"/>
          <w:u w:val="single"/>
          <w:shd w:val="clear" w:color="auto" w:fill="E0E0E0"/>
        </w:rPr>
        <w:t>1</w:t>
      </w:r>
      <w:r w:rsidRPr="00DE5974">
        <w:rPr>
          <w:sz w:val="36"/>
          <w:szCs w:val="36"/>
          <w:u w:val="single"/>
          <w:shd w:val="clear" w:color="auto" w:fill="E0E0E0"/>
          <w:vertAlign w:val="superscript"/>
        </w:rPr>
        <w:t>st</w:t>
      </w:r>
      <w:r>
        <w:rPr>
          <w:sz w:val="36"/>
          <w:szCs w:val="36"/>
          <w:u w:val="single"/>
          <w:shd w:val="clear" w:color="auto" w:fill="E0E0E0"/>
        </w:rPr>
        <w:t xml:space="preserve"> </w:t>
      </w:r>
      <w:r w:rsidR="009F5243">
        <w:rPr>
          <w:sz w:val="36"/>
          <w:szCs w:val="36"/>
          <w:u w:val="single"/>
          <w:shd w:val="clear" w:color="auto" w:fill="E0E0E0"/>
        </w:rPr>
        <w:t>Jan</w:t>
      </w:r>
      <w:r>
        <w:rPr>
          <w:sz w:val="36"/>
          <w:szCs w:val="36"/>
          <w:u w:val="single"/>
          <w:shd w:val="clear" w:color="auto" w:fill="E0E0E0"/>
        </w:rPr>
        <w:t>uary</w:t>
      </w:r>
      <w:r w:rsidR="006D20DA">
        <w:rPr>
          <w:sz w:val="36"/>
          <w:szCs w:val="36"/>
          <w:u w:val="single"/>
          <w:shd w:val="clear" w:color="auto" w:fill="E0E0E0"/>
        </w:rPr>
        <w:t xml:space="preserve"> 2013</w:t>
      </w:r>
      <w:r w:rsidR="003319DE" w:rsidRPr="00AB26B5">
        <w:rPr>
          <w:sz w:val="36"/>
          <w:szCs w:val="36"/>
          <w:u w:val="single"/>
          <w:shd w:val="clear" w:color="auto" w:fill="E0E0E0"/>
        </w:rPr>
        <w:t xml:space="preserve"> to</w:t>
      </w:r>
      <w:r>
        <w:rPr>
          <w:sz w:val="36"/>
          <w:szCs w:val="36"/>
          <w:u w:val="single"/>
          <w:shd w:val="clear" w:color="auto" w:fill="E0E0E0"/>
        </w:rPr>
        <w:t xml:space="preserve"> 30</w:t>
      </w:r>
      <w:r w:rsidRPr="00DE5974">
        <w:rPr>
          <w:sz w:val="36"/>
          <w:szCs w:val="36"/>
          <w:u w:val="single"/>
          <w:shd w:val="clear" w:color="auto" w:fill="E0E0E0"/>
          <w:vertAlign w:val="superscript"/>
        </w:rPr>
        <w:t>th</w:t>
      </w:r>
      <w:r>
        <w:rPr>
          <w:sz w:val="36"/>
          <w:szCs w:val="36"/>
          <w:u w:val="single"/>
          <w:shd w:val="clear" w:color="auto" w:fill="E0E0E0"/>
        </w:rPr>
        <w:t xml:space="preserve"> June 2013</w:t>
      </w:r>
      <w:r w:rsidR="003319DE" w:rsidRPr="00AB26B5">
        <w:rPr>
          <w:sz w:val="36"/>
          <w:szCs w:val="36"/>
          <w:u w:val="single"/>
          <w:shd w:val="clear" w:color="auto" w:fill="E0E0E0"/>
        </w:rPr>
        <w:t xml:space="preserve"> </w:t>
      </w:r>
      <w:r w:rsidR="00DB70ED" w:rsidRPr="00AB26B5">
        <w:rPr>
          <w:sz w:val="36"/>
          <w:szCs w:val="36"/>
        </w:rPr>
        <w:br w:type="page"/>
      </w:r>
    </w:p>
    <w:p w:rsidR="00AC5EAC" w:rsidRPr="00AC5EAC" w:rsidRDefault="00AC5EAC" w:rsidP="00AC5EAC">
      <w:pPr>
        <w:pStyle w:val="ListParagraph"/>
        <w:spacing w:after="200" w:line="276" w:lineRule="auto"/>
        <w:ind w:left="357"/>
        <w:rPr>
          <w:rFonts w:eastAsiaTheme="minorHAnsi"/>
          <w:b/>
          <w:bCs/>
          <w:sz w:val="28"/>
          <w:szCs w:val="28"/>
          <w:lang w:val="en-IE"/>
        </w:rPr>
      </w:pPr>
    </w:p>
    <w:tbl>
      <w:tblPr>
        <w:tblStyle w:val="TableGrid"/>
        <w:tblW w:w="0" w:type="auto"/>
        <w:tblInd w:w="108" w:type="dxa"/>
        <w:shd w:val="pct15" w:color="auto" w:fill="auto"/>
        <w:tblLook w:val="04A0" w:firstRow="1" w:lastRow="0" w:firstColumn="1" w:lastColumn="0" w:noHBand="0" w:noVBand="1"/>
      </w:tblPr>
      <w:tblGrid>
        <w:gridCol w:w="9134"/>
      </w:tblGrid>
      <w:tr w:rsidR="00AC5EAC" w:rsidTr="00AC5EAC">
        <w:trPr>
          <w:trHeight w:val="464"/>
        </w:trPr>
        <w:tc>
          <w:tcPr>
            <w:tcW w:w="9134" w:type="dxa"/>
            <w:shd w:val="pct15" w:color="auto" w:fill="auto"/>
          </w:tcPr>
          <w:p w:rsidR="00AC5EAC" w:rsidRDefault="00AC5EAC" w:rsidP="00AC5EA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8" w:hanging="318"/>
              <w:rPr>
                <w:b/>
                <w:bCs/>
                <w:color w:val="000000"/>
                <w:sz w:val="28"/>
                <w:szCs w:val="28"/>
                <w:lang w:val="en-IE" w:eastAsia="en-I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IE" w:eastAsia="en-IE"/>
              </w:rPr>
              <w:t xml:space="preserve">  Convictions</w:t>
            </w:r>
          </w:p>
        </w:tc>
      </w:tr>
    </w:tbl>
    <w:p w:rsidR="00AC5EAC" w:rsidRPr="00AC5EAC" w:rsidRDefault="00AC5EAC" w:rsidP="00AC5EAC">
      <w:pPr>
        <w:pStyle w:val="ListParagraph"/>
        <w:autoSpaceDE w:val="0"/>
        <w:autoSpaceDN w:val="0"/>
        <w:adjustRightInd w:val="0"/>
        <w:ind w:left="360"/>
        <w:rPr>
          <w:b/>
          <w:bCs/>
          <w:color w:val="000000"/>
          <w:sz w:val="28"/>
          <w:szCs w:val="28"/>
          <w:lang w:val="en-IE" w:eastAsia="en-IE"/>
        </w:rPr>
      </w:pPr>
    </w:p>
    <w:p w:rsidR="00AC5EAC" w:rsidRPr="00AC5EAC" w:rsidRDefault="00AC5EAC" w:rsidP="00AC5EAC">
      <w:pPr>
        <w:pStyle w:val="ListParagraph"/>
        <w:autoSpaceDE w:val="0"/>
        <w:autoSpaceDN w:val="0"/>
        <w:adjustRightInd w:val="0"/>
        <w:ind w:left="0"/>
        <w:rPr>
          <w:b/>
          <w:bCs/>
          <w:color w:val="000000"/>
          <w:lang w:val="en-IE" w:eastAsia="en-IE"/>
        </w:rPr>
      </w:pPr>
      <w:r w:rsidRPr="00AC5EAC">
        <w:rPr>
          <w:b/>
          <w:bCs/>
          <w:color w:val="000000"/>
          <w:lang w:val="en-IE" w:eastAsia="en-IE"/>
        </w:rPr>
        <w:t xml:space="preserve">Number of </w:t>
      </w:r>
      <w:proofErr w:type="gramStart"/>
      <w:r w:rsidRPr="00AC5EAC">
        <w:rPr>
          <w:b/>
          <w:bCs/>
          <w:color w:val="000000"/>
          <w:lang w:val="en-IE" w:eastAsia="en-IE"/>
        </w:rPr>
        <w:t>Convictions :</w:t>
      </w:r>
      <w:proofErr w:type="gramEnd"/>
      <w:r w:rsidRPr="00AC5EAC">
        <w:rPr>
          <w:b/>
          <w:bCs/>
          <w:color w:val="000000"/>
          <w:lang w:val="en-IE" w:eastAsia="en-IE"/>
        </w:rPr>
        <w:t xml:space="preserve"> 1</w:t>
      </w:r>
    </w:p>
    <w:p w:rsidR="00AC5EAC" w:rsidRDefault="00AC5EAC" w:rsidP="00AC5EAC">
      <w:pPr>
        <w:pStyle w:val="ListParagraph"/>
        <w:autoSpaceDE w:val="0"/>
        <w:autoSpaceDN w:val="0"/>
        <w:adjustRightInd w:val="0"/>
        <w:ind w:left="0"/>
        <w:rPr>
          <w:b/>
          <w:bCs/>
          <w:color w:val="000000"/>
          <w:lang w:val="en-IE" w:eastAsia="en-IE"/>
        </w:rPr>
      </w:pPr>
    </w:p>
    <w:p w:rsidR="00AC5EAC" w:rsidRPr="00AC5EAC" w:rsidRDefault="00AC5EAC" w:rsidP="00AC5EAC">
      <w:pPr>
        <w:pStyle w:val="ListParagraph"/>
        <w:autoSpaceDE w:val="0"/>
        <w:autoSpaceDN w:val="0"/>
        <w:adjustRightInd w:val="0"/>
        <w:ind w:left="0"/>
        <w:rPr>
          <w:b/>
          <w:bCs/>
          <w:color w:val="000000"/>
          <w:lang w:val="en-IE" w:eastAsia="en-IE"/>
        </w:rPr>
      </w:pPr>
    </w:p>
    <w:p w:rsidR="00AC5EAC" w:rsidRPr="00AC5EAC" w:rsidRDefault="00AC5EAC" w:rsidP="00AC5EAC">
      <w:pPr>
        <w:pStyle w:val="ListParagraph"/>
        <w:autoSpaceDE w:val="0"/>
        <w:autoSpaceDN w:val="0"/>
        <w:adjustRightInd w:val="0"/>
        <w:ind w:left="0"/>
        <w:rPr>
          <w:b/>
          <w:bCs/>
          <w:color w:val="000000"/>
          <w:lang w:val="en-IE" w:eastAsia="en-IE"/>
        </w:rPr>
      </w:pPr>
      <w:r w:rsidRPr="00AC5EAC">
        <w:rPr>
          <w:b/>
          <w:bCs/>
          <w:color w:val="000000"/>
          <w:lang w:val="en-IE" w:eastAsia="en-IE"/>
        </w:rPr>
        <w:t>Consumer Protection Act, 2007 (Section 43 (1) and Section 43 (3</w:t>
      </w:r>
      <w:proofErr w:type="gramStart"/>
      <w:r w:rsidRPr="00AC5EAC">
        <w:rPr>
          <w:b/>
          <w:bCs/>
          <w:color w:val="000000"/>
          <w:lang w:val="en-IE" w:eastAsia="en-IE"/>
        </w:rPr>
        <w:t>)(</w:t>
      </w:r>
      <w:proofErr w:type="gramEnd"/>
      <w:r w:rsidRPr="00AC5EAC">
        <w:rPr>
          <w:b/>
          <w:bCs/>
          <w:color w:val="000000"/>
          <w:lang w:val="en-IE" w:eastAsia="en-IE"/>
        </w:rPr>
        <w:t>b)(vii)</w:t>
      </w:r>
      <w:r>
        <w:rPr>
          <w:b/>
          <w:bCs/>
          <w:color w:val="000000"/>
          <w:lang w:val="en-IE" w:eastAsia="en-IE"/>
        </w:rPr>
        <w:t>)</w:t>
      </w:r>
      <w:r w:rsidRPr="00AC5EAC">
        <w:rPr>
          <w:b/>
          <w:bCs/>
          <w:color w:val="000000"/>
          <w:lang w:val="en-IE" w:eastAsia="en-IE"/>
        </w:rPr>
        <w:t xml:space="preserve"> – relating to the provision of false information in </w:t>
      </w:r>
      <w:r>
        <w:rPr>
          <w:b/>
          <w:bCs/>
          <w:color w:val="000000"/>
          <w:lang w:val="en-IE" w:eastAsia="en-IE"/>
        </w:rPr>
        <w:t xml:space="preserve">relation to a vehicle's </w:t>
      </w:r>
      <w:r w:rsidR="00CF50A7">
        <w:rPr>
          <w:b/>
          <w:bCs/>
          <w:color w:val="000000"/>
          <w:lang w:val="en-IE" w:eastAsia="en-IE"/>
        </w:rPr>
        <w:t>odometer reading</w:t>
      </w:r>
    </w:p>
    <w:p w:rsidR="00AC5EAC" w:rsidRPr="00AC5EAC" w:rsidRDefault="00AC5EAC" w:rsidP="00AC5EAC">
      <w:pPr>
        <w:pStyle w:val="ListParagraph"/>
        <w:autoSpaceDE w:val="0"/>
        <w:autoSpaceDN w:val="0"/>
        <w:adjustRightInd w:val="0"/>
        <w:ind w:left="0"/>
        <w:rPr>
          <w:b/>
          <w:bCs/>
          <w:color w:val="000000"/>
          <w:lang w:val="en-IE" w:eastAsia="en-IE"/>
        </w:rPr>
      </w:pPr>
    </w:p>
    <w:p w:rsidR="00AC5EAC" w:rsidRPr="00AC5EAC" w:rsidRDefault="00AC5EAC" w:rsidP="00AC5EAC">
      <w:pPr>
        <w:pStyle w:val="ListParagraph"/>
        <w:autoSpaceDE w:val="0"/>
        <w:autoSpaceDN w:val="0"/>
        <w:adjustRightInd w:val="0"/>
        <w:ind w:left="567" w:hanging="567"/>
        <w:rPr>
          <w:color w:val="000000"/>
          <w:lang w:val="en-IE" w:eastAsia="en-IE"/>
        </w:rPr>
      </w:pPr>
      <w:r w:rsidRPr="00AC5EAC">
        <w:rPr>
          <w:rFonts w:ascii="Symbol" w:hAnsi="Symbol" w:cs="Symbol"/>
          <w:color w:val="000000"/>
          <w:lang w:val="en-IE" w:eastAsia="en-IE"/>
        </w:rPr>
        <w:t></w:t>
      </w:r>
      <w:r w:rsidRPr="00AC5EAC">
        <w:rPr>
          <w:rFonts w:ascii="Symbol" w:hAnsi="Symbol" w:cs="Symbol"/>
          <w:color w:val="000000"/>
          <w:lang w:val="en-IE" w:eastAsia="en-IE"/>
        </w:rPr>
        <w:tab/>
      </w:r>
      <w:r w:rsidRPr="00AC5EAC">
        <w:rPr>
          <w:color w:val="000000"/>
          <w:lang w:val="en-IE" w:eastAsia="en-IE"/>
        </w:rPr>
        <w:t xml:space="preserve">Mr Damian Hayes, t/a Damian Hayes Car Sales, </w:t>
      </w:r>
      <w:proofErr w:type="spellStart"/>
      <w:r w:rsidRPr="00AC5EAC">
        <w:rPr>
          <w:color w:val="000000"/>
          <w:lang w:val="en-IE" w:eastAsia="en-IE"/>
        </w:rPr>
        <w:t>Kanturk</w:t>
      </w:r>
      <w:proofErr w:type="spellEnd"/>
      <w:r w:rsidRPr="00AC5EAC">
        <w:rPr>
          <w:color w:val="000000"/>
          <w:lang w:val="en-IE" w:eastAsia="en-IE"/>
        </w:rPr>
        <w:t>, Co. Cork</w:t>
      </w:r>
    </w:p>
    <w:p w:rsidR="00AC5EAC" w:rsidRPr="00AC5EAC" w:rsidRDefault="00AC5EAC" w:rsidP="00AC5EAC">
      <w:pPr>
        <w:pStyle w:val="ListParagraph"/>
        <w:autoSpaceDE w:val="0"/>
        <w:autoSpaceDN w:val="0"/>
        <w:adjustRightInd w:val="0"/>
        <w:ind w:left="567"/>
        <w:rPr>
          <w:bCs/>
          <w:color w:val="000000"/>
          <w:lang w:val="en-IE" w:eastAsia="en-IE"/>
        </w:rPr>
      </w:pPr>
      <w:r w:rsidRPr="00AC5EAC">
        <w:rPr>
          <w:bCs/>
          <w:color w:val="000000"/>
          <w:lang w:val="en-IE" w:eastAsia="en-IE"/>
        </w:rPr>
        <w:t>Compensation order granted to the value of €1,750.</w:t>
      </w:r>
    </w:p>
    <w:p w:rsidR="00AC5EAC" w:rsidRPr="00AC5EAC" w:rsidRDefault="00AC5EAC" w:rsidP="00AC5EAC">
      <w:pPr>
        <w:spacing w:after="200" w:line="276" w:lineRule="auto"/>
        <w:rPr>
          <w:rFonts w:eastAsiaTheme="minorHAnsi"/>
          <w:b/>
          <w:bCs/>
          <w:sz w:val="28"/>
          <w:szCs w:val="28"/>
          <w:lang w:val="en-IE"/>
        </w:rPr>
      </w:pPr>
    </w:p>
    <w:p w:rsidR="00AC5EAC" w:rsidRDefault="00AC5EAC" w:rsidP="00AC5EAC">
      <w:pPr>
        <w:pStyle w:val="ListParagraph"/>
        <w:spacing w:after="200" w:line="276" w:lineRule="auto"/>
        <w:ind w:left="357"/>
        <w:rPr>
          <w:rFonts w:eastAsiaTheme="minorHAnsi"/>
          <w:b/>
          <w:bCs/>
          <w:sz w:val="28"/>
          <w:szCs w:val="28"/>
          <w:lang w:val="en-IE"/>
        </w:rPr>
      </w:pPr>
    </w:p>
    <w:p w:rsidR="00AC5EAC" w:rsidRPr="00AC5EAC" w:rsidRDefault="00AC5EAC" w:rsidP="00AC5EAC">
      <w:pPr>
        <w:pStyle w:val="ListParagraph"/>
        <w:spacing w:after="200" w:line="276" w:lineRule="auto"/>
        <w:ind w:left="357"/>
        <w:rPr>
          <w:rFonts w:eastAsiaTheme="minorHAnsi"/>
          <w:b/>
          <w:bCs/>
          <w:sz w:val="28"/>
          <w:szCs w:val="28"/>
          <w:lang w:val="en-IE"/>
        </w:rPr>
      </w:pPr>
    </w:p>
    <w:tbl>
      <w:tblPr>
        <w:tblStyle w:val="TableGrid"/>
        <w:tblW w:w="0" w:type="auto"/>
        <w:tblInd w:w="108" w:type="dxa"/>
        <w:shd w:val="pct15" w:color="auto" w:fill="auto"/>
        <w:tblLook w:val="04A0" w:firstRow="1" w:lastRow="0" w:firstColumn="1" w:lastColumn="0" w:noHBand="0" w:noVBand="1"/>
      </w:tblPr>
      <w:tblGrid>
        <w:gridCol w:w="9134"/>
      </w:tblGrid>
      <w:tr w:rsidR="00AC5EAC" w:rsidTr="00AC5EAC">
        <w:trPr>
          <w:trHeight w:val="382"/>
        </w:trPr>
        <w:tc>
          <w:tcPr>
            <w:tcW w:w="9134" w:type="dxa"/>
            <w:shd w:val="pct15" w:color="auto" w:fill="auto"/>
          </w:tcPr>
          <w:p w:rsidR="00AC5EAC" w:rsidRPr="00AC5EAC" w:rsidRDefault="00AC5EAC" w:rsidP="00AC5EAC">
            <w:pPr>
              <w:pStyle w:val="ListParagraph"/>
              <w:numPr>
                <w:ilvl w:val="0"/>
                <w:numId w:val="47"/>
              </w:numPr>
              <w:spacing w:after="200" w:line="276" w:lineRule="auto"/>
              <w:ind w:left="459" w:hanging="425"/>
              <w:rPr>
                <w:rFonts w:eastAsiaTheme="minorHAnsi"/>
                <w:b/>
                <w:bCs/>
                <w:sz w:val="28"/>
                <w:szCs w:val="28"/>
                <w:lang w:val="en-IE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val="en-IE"/>
              </w:rPr>
              <w:t xml:space="preserve"> </w:t>
            </w:r>
            <w:r w:rsidRPr="00AC5EAC">
              <w:rPr>
                <w:rFonts w:eastAsiaTheme="minorHAnsi"/>
                <w:b/>
                <w:bCs/>
                <w:sz w:val="28"/>
                <w:szCs w:val="28"/>
                <w:lang w:val="en-IE"/>
              </w:rPr>
              <w:t>Undertakings obtained by the Agency</w:t>
            </w:r>
          </w:p>
        </w:tc>
      </w:tr>
    </w:tbl>
    <w:p w:rsidR="00622794" w:rsidRPr="000A484C" w:rsidRDefault="00AC5EAC" w:rsidP="00AC5EAC">
      <w:pPr>
        <w:spacing w:after="200" w:line="276" w:lineRule="auto"/>
        <w:rPr>
          <w:rFonts w:eastAsiaTheme="minorHAnsi"/>
          <w:b/>
          <w:bCs/>
          <w:lang w:val="en-IE"/>
        </w:rPr>
      </w:pPr>
      <w:r w:rsidRPr="000A484C">
        <w:rPr>
          <w:rFonts w:eastAsiaTheme="minorHAnsi"/>
          <w:b/>
          <w:bCs/>
          <w:lang w:val="en-IE"/>
        </w:rPr>
        <w:t xml:space="preserve"> </w:t>
      </w:r>
      <w:r w:rsidR="00622794" w:rsidRPr="000A484C">
        <w:rPr>
          <w:rFonts w:eastAsiaTheme="minorHAnsi"/>
          <w:b/>
          <w:bCs/>
          <w:lang w:val="en-IE"/>
        </w:rPr>
        <w:t>(Section 73 of the Consumer Protection Act</w:t>
      </w:r>
      <w:r w:rsidR="009260A7" w:rsidRPr="000A484C">
        <w:rPr>
          <w:rFonts w:eastAsiaTheme="minorHAnsi"/>
          <w:b/>
          <w:bCs/>
          <w:lang w:val="en-IE"/>
        </w:rPr>
        <w:t>,</w:t>
      </w:r>
      <w:r w:rsidR="00622794" w:rsidRPr="000A484C">
        <w:rPr>
          <w:rFonts w:eastAsiaTheme="minorHAnsi"/>
          <w:b/>
          <w:bCs/>
          <w:lang w:val="en-IE"/>
        </w:rPr>
        <w:t xml:space="preserve"> 2007)</w:t>
      </w:r>
    </w:p>
    <w:p w:rsidR="00DE5974" w:rsidRDefault="00DE5974" w:rsidP="00622794">
      <w:pPr>
        <w:spacing w:after="200" w:line="276" w:lineRule="auto"/>
        <w:rPr>
          <w:rFonts w:eastAsiaTheme="minorHAnsi"/>
          <w:b/>
          <w:bCs/>
          <w:lang w:val="en-IE"/>
        </w:rPr>
      </w:pPr>
    </w:p>
    <w:p w:rsidR="00054BFF" w:rsidRDefault="001E3ACC" w:rsidP="00622794">
      <w:pPr>
        <w:spacing w:after="200" w:line="276" w:lineRule="auto"/>
        <w:rPr>
          <w:rFonts w:eastAsiaTheme="minorHAnsi"/>
          <w:b/>
          <w:bCs/>
          <w:lang w:val="en-IE"/>
        </w:rPr>
      </w:pPr>
      <w:r>
        <w:rPr>
          <w:rFonts w:eastAsiaTheme="minorHAnsi"/>
          <w:b/>
          <w:bCs/>
          <w:lang w:val="en-IE"/>
        </w:rPr>
        <w:t>Nu</w:t>
      </w:r>
      <w:r w:rsidR="006D20DA">
        <w:rPr>
          <w:rFonts w:eastAsiaTheme="minorHAnsi"/>
          <w:b/>
          <w:bCs/>
          <w:lang w:val="en-IE"/>
        </w:rPr>
        <w:t xml:space="preserve">mber of Undertakings received: </w:t>
      </w:r>
      <w:r w:rsidR="00AE64B9">
        <w:rPr>
          <w:rFonts w:eastAsiaTheme="minorHAnsi"/>
          <w:b/>
          <w:bCs/>
          <w:lang w:val="en-IE"/>
        </w:rPr>
        <w:t>7</w:t>
      </w:r>
    </w:p>
    <w:p w:rsidR="00DE5974" w:rsidRDefault="00DE5974" w:rsidP="00AE64B9">
      <w:pPr>
        <w:spacing w:after="200" w:line="276" w:lineRule="auto"/>
        <w:rPr>
          <w:rFonts w:eastAsiaTheme="minorHAnsi"/>
          <w:b/>
          <w:bCs/>
          <w:lang w:val="en-IE"/>
        </w:rPr>
      </w:pPr>
    </w:p>
    <w:p w:rsidR="00AE64B9" w:rsidRPr="00622794" w:rsidRDefault="00AE64B9" w:rsidP="00AE64B9">
      <w:pPr>
        <w:spacing w:after="200" w:line="276" w:lineRule="auto"/>
        <w:rPr>
          <w:rFonts w:eastAsiaTheme="minorHAnsi"/>
          <w:b/>
          <w:bCs/>
          <w:lang w:val="en-IE"/>
        </w:rPr>
      </w:pPr>
      <w:r>
        <w:rPr>
          <w:rFonts w:eastAsiaTheme="minorHAnsi"/>
          <w:b/>
          <w:bCs/>
          <w:lang w:val="en-IE"/>
        </w:rPr>
        <w:t xml:space="preserve">Domestic Waste </w:t>
      </w:r>
      <w:proofErr w:type="gramStart"/>
      <w:r>
        <w:rPr>
          <w:rFonts w:eastAsiaTheme="minorHAnsi"/>
          <w:b/>
          <w:bCs/>
          <w:lang w:val="en-IE"/>
        </w:rPr>
        <w:t>Sector :</w:t>
      </w:r>
      <w:proofErr w:type="gramEnd"/>
      <w:r>
        <w:rPr>
          <w:rFonts w:eastAsiaTheme="minorHAnsi"/>
          <w:b/>
          <w:bCs/>
          <w:lang w:val="en-IE"/>
        </w:rPr>
        <w:t xml:space="preserve"> 6 Undertakings</w:t>
      </w:r>
    </w:p>
    <w:p w:rsidR="00AE64B9" w:rsidRDefault="00AE64B9" w:rsidP="00AE64B9">
      <w:pPr>
        <w:spacing w:after="200" w:line="276" w:lineRule="auto"/>
        <w:rPr>
          <w:rFonts w:eastAsiaTheme="minorHAnsi"/>
          <w:b/>
          <w:bCs/>
          <w:lang w:val="en-IE"/>
        </w:rPr>
      </w:pPr>
      <w:r>
        <w:rPr>
          <w:rFonts w:eastAsiaTheme="minorHAnsi"/>
          <w:b/>
          <w:bCs/>
          <w:lang w:val="en-IE"/>
        </w:rPr>
        <w:t>Following an investigation</w:t>
      </w:r>
      <w:r w:rsidR="00DE5974">
        <w:rPr>
          <w:rFonts w:eastAsiaTheme="minorHAnsi"/>
          <w:b/>
          <w:bCs/>
          <w:lang w:val="en-IE"/>
        </w:rPr>
        <w:t>, initiated in 2012,</w:t>
      </w:r>
      <w:r>
        <w:rPr>
          <w:rFonts w:eastAsiaTheme="minorHAnsi"/>
          <w:b/>
          <w:bCs/>
          <w:lang w:val="en-IE"/>
        </w:rPr>
        <w:t xml:space="preserve"> into the terms included in standard form contracts being used by operators in the domestic waste collection sector, the Agency was of the view that various terms were unfair. U</w:t>
      </w:r>
      <w:r w:rsidRPr="00622794">
        <w:rPr>
          <w:rFonts w:eastAsiaTheme="minorHAnsi"/>
          <w:b/>
          <w:bCs/>
          <w:lang w:val="en-IE"/>
        </w:rPr>
        <w:t>ndertakings</w:t>
      </w:r>
      <w:r>
        <w:rPr>
          <w:rFonts w:eastAsiaTheme="minorHAnsi"/>
          <w:b/>
          <w:bCs/>
          <w:lang w:val="en-IE"/>
        </w:rPr>
        <w:t xml:space="preserve"> were received from the </w:t>
      </w:r>
      <w:r w:rsidR="00DE5974">
        <w:rPr>
          <w:rFonts w:eastAsiaTheme="minorHAnsi"/>
          <w:b/>
          <w:bCs/>
          <w:lang w:val="en-IE"/>
        </w:rPr>
        <w:t>following</w:t>
      </w:r>
      <w:r>
        <w:rPr>
          <w:rFonts w:eastAsiaTheme="minorHAnsi"/>
          <w:b/>
          <w:bCs/>
          <w:lang w:val="en-IE"/>
        </w:rPr>
        <w:t xml:space="preserve"> oper</w:t>
      </w:r>
      <w:r w:rsidR="00DE5974">
        <w:rPr>
          <w:rFonts w:eastAsiaTheme="minorHAnsi"/>
          <w:b/>
          <w:bCs/>
          <w:lang w:val="en-IE"/>
        </w:rPr>
        <w:t xml:space="preserve">ators to address issues </w:t>
      </w:r>
      <w:proofErr w:type="gramStart"/>
      <w:r w:rsidR="00DE5974">
        <w:rPr>
          <w:rFonts w:eastAsiaTheme="minorHAnsi"/>
          <w:b/>
          <w:bCs/>
          <w:lang w:val="en-IE"/>
        </w:rPr>
        <w:t xml:space="preserve">arising </w:t>
      </w:r>
      <w:r>
        <w:rPr>
          <w:rFonts w:eastAsiaTheme="minorHAnsi"/>
          <w:b/>
          <w:bCs/>
          <w:lang w:val="en-IE"/>
        </w:rPr>
        <w:t>:</w:t>
      </w:r>
      <w:proofErr w:type="gramEnd"/>
    </w:p>
    <w:p w:rsidR="00AE64B9" w:rsidRDefault="00AE64B9" w:rsidP="00AE64B9">
      <w:pPr>
        <w:spacing w:after="200" w:line="276" w:lineRule="auto"/>
        <w:rPr>
          <w:rFonts w:eastAsiaTheme="minorHAnsi"/>
          <w:b/>
          <w:bCs/>
          <w:lang w:val="en-IE"/>
        </w:rPr>
      </w:pPr>
    </w:p>
    <w:p w:rsidR="00AE64B9" w:rsidRPr="00054BFF" w:rsidRDefault="00AE64B9" w:rsidP="00AE64B9">
      <w:pPr>
        <w:pStyle w:val="ListParagraph"/>
        <w:numPr>
          <w:ilvl w:val="0"/>
          <w:numId w:val="45"/>
        </w:numPr>
        <w:spacing w:after="200" w:line="276" w:lineRule="auto"/>
        <w:ind w:left="567" w:hanging="567"/>
        <w:rPr>
          <w:rFonts w:eastAsiaTheme="minorHAnsi"/>
          <w:b/>
          <w:lang w:val="en-US"/>
        </w:rPr>
      </w:pPr>
      <w:r w:rsidRPr="00054BFF">
        <w:rPr>
          <w:rFonts w:eastAsiaTheme="minorHAnsi"/>
          <w:b/>
          <w:lang w:val="en-US"/>
        </w:rPr>
        <w:t>The City Bin Company</w:t>
      </w:r>
    </w:p>
    <w:p w:rsidR="00AE64B9" w:rsidRDefault="00AE64B9" w:rsidP="00AE64B9">
      <w:pPr>
        <w:spacing w:after="200" w:line="276" w:lineRule="auto"/>
        <w:ind w:left="567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Undertaking provided o</w:t>
      </w:r>
      <w:r w:rsidRPr="00622794">
        <w:rPr>
          <w:rFonts w:eastAsiaTheme="minorHAnsi"/>
          <w:lang w:val="en-US"/>
        </w:rPr>
        <w:t>n 5</w:t>
      </w:r>
      <w:r w:rsidRPr="00622794">
        <w:rPr>
          <w:rFonts w:eastAsiaTheme="minorHAnsi"/>
          <w:vertAlign w:val="superscript"/>
          <w:lang w:val="en-US"/>
        </w:rPr>
        <w:t>th</w:t>
      </w:r>
      <w:r w:rsidRPr="00622794">
        <w:rPr>
          <w:rFonts w:eastAsiaTheme="minorHAnsi"/>
          <w:lang w:val="en-US"/>
        </w:rPr>
        <w:t xml:space="preserve"> February, 2013</w:t>
      </w:r>
      <w:r>
        <w:rPr>
          <w:rFonts w:eastAsiaTheme="minorHAnsi"/>
          <w:lang w:val="en-US"/>
        </w:rPr>
        <w:t xml:space="preserve"> by</w:t>
      </w:r>
      <w:r w:rsidRPr="00622794">
        <w:rPr>
          <w:rFonts w:eastAsiaTheme="minorHAnsi"/>
          <w:lang w:val="en-US"/>
        </w:rPr>
        <w:t xml:space="preserve"> </w:t>
      </w:r>
      <w:proofErr w:type="gramStart"/>
      <w:r w:rsidRPr="00622794">
        <w:rPr>
          <w:rFonts w:eastAsiaTheme="minorHAnsi"/>
          <w:lang w:val="en-US"/>
        </w:rPr>
        <w:t>The</w:t>
      </w:r>
      <w:proofErr w:type="gramEnd"/>
      <w:r w:rsidRPr="00622794">
        <w:rPr>
          <w:rFonts w:eastAsiaTheme="minorHAnsi"/>
          <w:lang w:val="en-US"/>
        </w:rPr>
        <w:t xml:space="preserve"> City Bin Company, </w:t>
      </w:r>
      <w:proofErr w:type="spellStart"/>
      <w:r w:rsidRPr="00622794">
        <w:rPr>
          <w:rFonts w:eastAsiaTheme="minorHAnsi"/>
          <w:lang w:val="en-US"/>
        </w:rPr>
        <w:t>Oranmore</w:t>
      </w:r>
      <w:proofErr w:type="spellEnd"/>
      <w:r w:rsidRPr="00622794">
        <w:rPr>
          <w:rFonts w:eastAsiaTheme="minorHAnsi"/>
          <w:lang w:val="en-US"/>
        </w:rPr>
        <w:t xml:space="preserve"> Business Park, </w:t>
      </w:r>
      <w:proofErr w:type="spellStart"/>
      <w:r w:rsidRPr="00622794">
        <w:rPr>
          <w:rFonts w:eastAsiaTheme="minorHAnsi"/>
          <w:lang w:val="en-US"/>
        </w:rPr>
        <w:t>Oranmore</w:t>
      </w:r>
      <w:proofErr w:type="spellEnd"/>
      <w:r w:rsidRPr="00622794">
        <w:rPr>
          <w:rFonts w:eastAsiaTheme="minorHAnsi"/>
          <w:lang w:val="en-US"/>
        </w:rPr>
        <w:t>, Galway</w:t>
      </w:r>
    </w:p>
    <w:p w:rsidR="00AC5EAC" w:rsidRDefault="00AC5EAC" w:rsidP="00AE64B9">
      <w:pPr>
        <w:spacing w:after="200" w:line="276" w:lineRule="auto"/>
        <w:ind w:left="567"/>
        <w:rPr>
          <w:rFonts w:eastAsiaTheme="minorHAnsi"/>
          <w:lang w:val="en-US"/>
        </w:rPr>
      </w:pPr>
    </w:p>
    <w:p w:rsidR="00AE64B9" w:rsidRPr="00054BFF" w:rsidRDefault="00AE64B9" w:rsidP="00AE64B9">
      <w:pPr>
        <w:pStyle w:val="ListParagraph"/>
        <w:numPr>
          <w:ilvl w:val="0"/>
          <w:numId w:val="45"/>
        </w:numPr>
        <w:spacing w:after="200" w:line="276" w:lineRule="auto"/>
        <w:ind w:left="567" w:hanging="567"/>
        <w:rPr>
          <w:rFonts w:eastAsiaTheme="minorHAnsi"/>
          <w:b/>
          <w:lang w:val="en-US"/>
        </w:rPr>
      </w:pPr>
      <w:proofErr w:type="spellStart"/>
      <w:r w:rsidRPr="00054BFF">
        <w:rPr>
          <w:rFonts w:eastAsiaTheme="minorHAnsi"/>
          <w:b/>
          <w:lang w:val="en-US"/>
        </w:rPr>
        <w:t>Nurendale</w:t>
      </w:r>
      <w:proofErr w:type="spellEnd"/>
      <w:r w:rsidRPr="00054BFF">
        <w:rPr>
          <w:rFonts w:eastAsiaTheme="minorHAnsi"/>
          <w:b/>
          <w:lang w:val="en-US"/>
        </w:rPr>
        <w:t xml:space="preserve"> Limited t/a Panda Waste</w:t>
      </w:r>
    </w:p>
    <w:p w:rsidR="00AE64B9" w:rsidRDefault="00AE64B9" w:rsidP="00AE64B9">
      <w:pPr>
        <w:spacing w:after="200" w:line="276" w:lineRule="auto"/>
        <w:ind w:left="567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Undertaking provided o</w:t>
      </w:r>
      <w:r w:rsidRPr="00622794">
        <w:rPr>
          <w:rFonts w:eastAsiaTheme="minorHAnsi"/>
          <w:lang w:val="en-US"/>
        </w:rPr>
        <w:t>n 6</w:t>
      </w:r>
      <w:r w:rsidRPr="00622794">
        <w:rPr>
          <w:rFonts w:eastAsiaTheme="minorHAnsi"/>
          <w:vertAlign w:val="superscript"/>
          <w:lang w:val="en-US"/>
        </w:rPr>
        <w:t>th</w:t>
      </w:r>
      <w:r w:rsidRPr="00622794">
        <w:rPr>
          <w:rFonts w:eastAsiaTheme="minorHAnsi"/>
          <w:lang w:val="en-US"/>
        </w:rPr>
        <w:t xml:space="preserve"> February, 2013</w:t>
      </w:r>
      <w:r>
        <w:rPr>
          <w:rFonts w:eastAsiaTheme="minorHAnsi"/>
          <w:lang w:val="en-US"/>
        </w:rPr>
        <w:t xml:space="preserve"> by</w:t>
      </w:r>
      <w:r w:rsidRPr="00622794">
        <w:rPr>
          <w:rFonts w:eastAsiaTheme="minorHAnsi"/>
          <w:lang w:val="en-US"/>
        </w:rPr>
        <w:t xml:space="preserve"> </w:t>
      </w:r>
      <w:proofErr w:type="spellStart"/>
      <w:r w:rsidRPr="00622794">
        <w:rPr>
          <w:rFonts w:eastAsiaTheme="minorHAnsi"/>
          <w:lang w:val="en-US"/>
        </w:rPr>
        <w:t>Nurendale</w:t>
      </w:r>
      <w:proofErr w:type="spellEnd"/>
      <w:r w:rsidRPr="00622794">
        <w:rPr>
          <w:rFonts w:eastAsiaTheme="minorHAnsi"/>
          <w:lang w:val="en-US"/>
        </w:rPr>
        <w:t xml:space="preserve"> Limited t/a Panda Waste, </w:t>
      </w:r>
      <w:proofErr w:type="spellStart"/>
      <w:r w:rsidRPr="00622794">
        <w:rPr>
          <w:rFonts w:eastAsiaTheme="minorHAnsi"/>
          <w:lang w:val="en-US"/>
        </w:rPr>
        <w:t>Beauparc</w:t>
      </w:r>
      <w:proofErr w:type="spellEnd"/>
      <w:r w:rsidRPr="00622794">
        <w:rPr>
          <w:rFonts w:eastAsiaTheme="minorHAnsi"/>
          <w:lang w:val="en-US"/>
        </w:rPr>
        <w:t xml:space="preserve"> Business Park, </w:t>
      </w:r>
      <w:proofErr w:type="spellStart"/>
      <w:r w:rsidRPr="00622794">
        <w:rPr>
          <w:rFonts w:eastAsiaTheme="minorHAnsi"/>
          <w:lang w:val="en-US"/>
        </w:rPr>
        <w:t>Navan</w:t>
      </w:r>
      <w:proofErr w:type="spellEnd"/>
      <w:r w:rsidRPr="00622794">
        <w:rPr>
          <w:rFonts w:eastAsiaTheme="minorHAnsi"/>
          <w:lang w:val="en-US"/>
        </w:rPr>
        <w:t xml:space="preserve">, Co. </w:t>
      </w:r>
      <w:proofErr w:type="spellStart"/>
      <w:r w:rsidRPr="00622794">
        <w:rPr>
          <w:rFonts w:eastAsiaTheme="minorHAnsi"/>
          <w:lang w:val="en-US"/>
        </w:rPr>
        <w:t>Meath</w:t>
      </w:r>
      <w:proofErr w:type="spellEnd"/>
      <w:r w:rsidRPr="00622794">
        <w:rPr>
          <w:rFonts w:eastAsiaTheme="minorHAnsi"/>
          <w:lang w:val="en-US"/>
        </w:rPr>
        <w:t xml:space="preserve"> </w:t>
      </w:r>
    </w:p>
    <w:p w:rsidR="00AC5EAC" w:rsidRDefault="00AC5EAC">
      <w:pPr>
        <w:rPr>
          <w:rFonts w:eastAsiaTheme="minorHAnsi"/>
          <w:lang w:val="en-US"/>
        </w:rPr>
      </w:pPr>
      <w:r>
        <w:rPr>
          <w:rFonts w:eastAsiaTheme="minorHAnsi"/>
          <w:lang w:val="en-US"/>
        </w:rPr>
        <w:br w:type="page"/>
      </w:r>
    </w:p>
    <w:p w:rsidR="00AC5EAC" w:rsidRDefault="00AC5EAC" w:rsidP="00AE64B9">
      <w:pPr>
        <w:spacing w:after="200" w:line="276" w:lineRule="auto"/>
        <w:ind w:left="567"/>
        <w:rPr>
          <w:rFonts w:eastAsiaTheme="minorHAnsi"/>
          <w:lang w:val="en-US"/>
        </w:rPr>
      </w:pPr>
    </w:p>
    <w:p w:rsidR="00AE64B9" w:rsidRPr="00054BFF" w:rsidRDefault="00AE64B9" w:rsidP="00AE64B9">
      <w:pPr>
        <w:pStyle w:val="ListParagraph"/>
        <w:numPr>
          <w:ilvl w:val="0"/>
          <w:numId w:val="45"/>
        </w:numPr>
        <w:spacing w:after="200" w:line="276" w:lineRule="auto"/>
        <w:ind w:left="567" w:hanging="567"/>
        <w:rPr>
          <w:rFonts w:eastAsiaTheme="minorHAnsi"/>
          <w:b/>
          <w:lang w:val="en-US"/>
        </w:rPr>
      </w:pPr>
      <w:proofErr w:type="spellStart"/>
      <w:r w:rsidRPr="00054BFF">
        <w:rPr>
          <w:rFonts w:eastAsiaTheme="minorHAnsi"/>
          <w:b/>
          <w:lang w:val="en-US"/>
        </w:rPr>
        <w:t>Greenstar</w:t>
      </w:r>
      <w:proofErr w:type="spellEnd"/>
      <w:r w:rsidRPr="00054BFF">
        <w:rPr>
          <w:rFonts w:eastAsiaTheme="minorHAnsi"/>
          <w:b/>
          <w:lang w:val="en-US"/>
        </w:rPr>
        <w:t xml:space="preserve"> Limited (In Receivership)</w:t>
      </w:r>
    </w:p>
    <w:p w:rsidR="00AE64B9" w:rsidRDefault="00AE64B9" w:rsidP="00AE64B9">
      <w:pPr>
        <w:spacing w:after="200" w:line="276" w:lineRule="auto"/>
        <w:ind w:left="567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Undertaking provided o</w:t>
      </w:r>
      <w:r w:rsidRPr="00622794">
        <w:rPr>
          <w:rFonts w:eastAsiaTheme="minorHAnsi"/>
          <w:lang w:val="en-US"/>
        </w:rPr>
        <w:t>n 7</w:t>
      </w:r>
      <w:r w:rsidRPr="00622794">
        <w:rPr>
          <w:rFonts w:eastAsiaTheme="minorHAnsi"/>
          <w:vertAlign w:val="superscript"/>
          <w:lang w:val="en-US"/>
        </w:rPr>
        <w:t>th</w:t>
      </w:r>
      <w:r w:rsidRPr="00622794">
        <w:rPr>
          <w:rFonts w:eastAsiaTheme="minorHAnsi"/>
          <w:lang w:val="en-US"/>
        </w:rPr>
        <w:t xml:space="preserve"> March, 2013</w:t>
      </w:r>
      <w:r>
        <w:rPr>
          <w:rFonts w:eastAsiaTheme="minorHAnsi"/>
          <w:lang w:val="en-US"/>
        </w:rPr>
        <w:t xml:space="preserve"> by</w:t>
      </w:r>
      <w:r w:rsidRPr="00622794">
        <w:rPr>
          <w:rFonts w:eastAsiaTheme="minorHAnsi"/>
          <w:lang w:val="en-US"/>
        </w:rPr>
        <w:t xml:space="preserve"> </w:t>
      </w:r>
      <w:proofErr w:type="spellStart"/>
      <w:r w:rsidRPr="00622794">
        <w:rPr>
          <w:rFonts w:eastAsiaTheme="minorHAnsi"/>
          <w:lang w:val="en-US"/>
        </w:rPr>
        <w:t>Greenstar</w:t>
      </w:r>
      <w:proofErr w:type="spellEnd"/>
      <w:r w:rsidRPr="00622794">
        <w:rPr>
          <w:rFonts w:eastAsiaTheme="minorHAnsi"/>
          <w:lang w:val="en-US"/>
        </w:rPr>
        <w:t xml:space="preserve"> Limited (In Receivership), Unit 6, </w:t>
      </w:r>
      <w:proofErr w:type="spellStart"/>
      <w:r w:rsidRPr="00622794">
        <w:rPr>
          <w:rFonts w:eastAsiaTheme="minorHAnsi"/>
          <w:lang w:val="en-US"/>
        </w:rPr>
        <w:t>Ballyogan</w:t>
      </w:r>
      <w:proofErr w:type="spellEnd"/>
      <w:r w:rsidRPr="00622794">
        <w:rPr>
          <w:rFonts w:eastAsiaTheme="minorHAnsi"/>
          <w:lang w:val="en-US"/>
        </w:rPr>
        <w:t xml:space="preserve"> Business Park, </w:t>
      </w:r>
      <w:proofErr w:type="spellStart"/>
      <w:r w:rsidRPr="00622794">
        <w:rPr>
          <w:rFonts w:eastAsiaTheme="minorHAnsi"/>
          <w:lang w:val="en-US"/>
        </w:rPr>
        <w:t>Ballyogan</w:t>
      </w:r>
      <w:proofErr w:type="spellEnd"/>
      <w:r w:rsidRPr="00622794">
        <w:rPr>
          <w:rFonts w:eastAsiaTheme="minorHAnsi"/>
          <w:lang w:val="en-US"/>
        </w:rPr>
        <w:t xml:space="preserve"> Road, Sandyford, Dublin 18 </w:t>
      </w:r>
    </w:p>
    <w:p w:rsidR="00AC5EAC" w:rsidRDefault="00AC5EAC" w:rsidP="00AE64B9">
      <w:pPr>
        <w:spacing w:after="200" w:line="276" w:lineRule="auto"/>
        <w:ind w:left="567"/>
        <w:rPr>
          <w:rFonts w:eastAsiaTheme="minorHAnsi"/>
          <w:lang w:val="en-US"/>
        </w:rPr>
      </w:pPr>
    </w:p>
    <w:p w:rsidR="00AE64B9" w:rsidRPr="00054BFF" w:rsidRDefault="00AE64B9" w:rsidP="00AE64B9">
      <w:pPr>
        <w:pStyle w:val="ListParagraph"/>
        <w:numPr>
          <w:ilvl w:val="0"/>
          <w:numId w:val="45"/>
        </w:numPr>
        <w:spacing w:after="200" w:line="276" w:lineRule="auto"/>
        <w:ind w:left="567" w:hanging="567"/>
        <w:rPr>
          <w:rFonts w:eastAsiaTheme="minorHAnsi"/>
          <w:b/>
          <w:lang w:val="en-IE"/>
        </w:rPr>
      </w:pPr>
      <w:r w:rsidRPr="00054BFF">
        <w:rPr>
          <w:rFonts w:eastAsiaTheme="minorHAnsi"/>
          <w:b/>
          <w:lang w:val="en-IE"/>
        </w:rPr>
        <w:t xml:space="preserve">Advanced Environmental Solutions Limited </w:t>
      </w:r>
      <w:r>
        <w:rPr>
          <w:rFonts w:eastAsiaTheme="minorHAnsi"/>
          <w:b/>
          <w:lang w:val="en-IE"/>
        </w:rPr>
        <w:t>(AES)</w:t>
      </w:r>
    </w:p>
    <w:p w:rsidR="00AE64B9" w:rsidRDefault="00AE64B9" w:rsidP="00AE64B9">
      <w:pPr>
        <w:spacing w:after="200" w:line="276" w:lineRule="auto"/>
        <w:ind w:left="567"/>
        <w:rPr>
          <w:rFonts w:eastAsiaTheme="minorHAnsi"/>
          <w:lang w:val="en-IE"/>
        </w:rPr>
      </w:pPr>
      <w:r>
        <w:rPr>
          <w:rFonts w:eastAsiaTheme="minorHAnsi"/>
          <w:lang w:val="en-US"/>
        </w:rPr>
        <w:t>Undertaking provided o</w:t>
      </w:r>
      <w:r w:rsidRPr="00622794">
        <w:rPr>
          <w:rFonts w:eastAsiaTheme="minorHAnsi"/>
          <w:lang w:val="en-US"/>
        </w:rPr>
        <w:t>n 12</w:t>
      </w:r>
      <w:r w:rsidRPr="00622794">
        <w:rPr>
          <w:rFonts w:eastAsiaTheme="minorHAnsi"/>
          <w:vertAlign w:val="superscript"/>
          <w:lang w:val="en-US"/>
        </w:rPr>
        <w:t>th</w:t>
      </w:r>
      <w:r w:rsidRPr="00622794">
        <w:rPr>
          <w:rFonts w:eastAsiaTheme="minorHAnsi"/>
          <w:lang w:val="en-US"/>
        </w:rPr>
        <w:t xml:space="preserve"> March, 2013</w:t>
      </w:r>
      <w:r>
        <w:rPr>
          <w:rFonts w:eastAsiaTheme="minorHAnsi"/>
          <w:lang w:val="en-US"/>
        </w:rPr>
        <w:t xml:space="preserve"> by</w:t>
      </w:r>
      <w:r w:rsidRPr="00622794">
        <w:rPr>
          <w:rFonts w:eastAsiaTheme="minorHAnsi"/>
          <w:lang w:val="en-US"/>
        </w:rPr>
        <w:t xml:space="preserve"> </w:t>
      </w:r>
      <w:r w:rsidRPr="00622794">
        <w:rPr>
          <w:rFonts w:eastAsiaTheme="minorHAnsi"/>
          <w:lang w:val="en-IE"/>
        </w:rPr>
        <w:t>Advanced Environmental Solutions Limited</w:t>
      </w:r>
      <w:r>
        <w:rPr>
          <w:rFonts w:eastAsiaTheme="minorHAnsi"/>
          <w:lang w:val="en-IE"/>
        </w:rPr>
        <w:t xml:space="preserve"> (AES)</w:t>
      </w:r>
      <w:r w:rsidRPr="00622794">
        <w:rPr>
          <w:rFonts w:eastAsiaTheme="minorHAnsi"/>
          <w:lang w:val="en-IE"/>
        </w:rPr>
        <w:t xml:space="preserve">, </w:t>
      </w:r>
      <w:proofErr w:type="spellStart"/>
      <w:r w:rsidRPr="00622794">
        <w:rPr>
          <w:rFonts w:eastAsiaTheme="minorHAnsi"/>
          <w:lang w:val="en-IE"/>
        </w:rPr>
        <w:t>Bord</w:t>
      </w:r>
      <w:proofErr w:type="spellEnd"/>
      <w:r w:rsidRPr="00622794">
        <w:rPr>
          <w:rFonts w:eastAsiaTheme="minorHAnsi"/>
          <w:lang w:val="en-IE"/>
        </w:rPr>
        <w:t xml:space="preserve"> </w:t>
      </w:r>
      <w:proofErr w:type="spellStart"/>
      <w:proofErr w:type="gramStart"/>
      <w:r w:rsidRPr="00622794">
        <w:rPr>
          <w:rFonts w:eastAsiaTheme="minorHAnsi"/>
          <w:lang w:val="en-IE"/>
        </w:rPr>
        <w:t>na</w:t>
      </w:r>
      <w:proofErr w:type="spellEnd"/>
      <w:proofErr w:type="gramEnd"/>
      <w:r w:rsidRPr="00622794">
        <w:rPr>
          <w:rFonts w:eastAsiaTheme="minorHAnsi"/>
          <w:lang w:val="en-IE"/>
        </w:rPr>
        <w:t xml:space="preserve"> </w:t>
      </w:r>
      <w:proofErr w:type="spellStart"/>
      <w:r w:rsidRPr="00622794">
        <w:rPr>
          <w:rFonts w:eastAsiaTheme="minorHAnsi"/>
          <w:lang w:val="en-IE"/>
        </w:rPr>
        <w:t>Móna</w:t>
      </w:r>
      <w:proofErr w:type="spellEnd"/>
      <w:r w:rsidRPr="00622794">
        <w:rPr>
          <w:rFonts w:eastAsiaTheme="minorHAnsi"/>
          <w:lang w:val="en-IE"/>
        </w:rPr>
        <w:t xml:space="preserve"> Head Office, Main Street, </w:t>
      </w:r>
      <w:proofErr w:type="spellStart"/>
      <w:r w:rsidRPr="00622794">
        <w:rPr>
          <w:rFonts w:eastAsiaTheme="minorHAnsi"/>
          <w:lang w:val="en-IE"/>
        </w:rPr>
        <w:t>Newbridge</w:t>
      </w:r>
      <w:proofErr w:type="spellEnd"/>
      <w:r w:rsidRPr="00622794">
        <w:rPr>
          <w:rFonts w:eastAsiaTheme="minorHAnsi"/>
          <w:lang w:val="en-IE"/>
        </w:rPr>
        <w:t xml:space="preserve">, Co. Kildare </w:t>
      </w:r>
    </w:p>
    <w:p w:rsidR="00AC5EAC" w:rsidRDefault="00AC5EAC" w:rsidP="00AE64B9">
      <w:pPr>
        <w:spacing w:after="200" w:line="276" w:lineRule="auto"/>
        <w:ind w:left="567"/>
        <w:rPr>
          <w:rFonts w:eastAsiaTheme="minorHAnsi"/>
          <w:lang w:val="en-IE"/>
        </w:rPr>
      </w:pPr>
    </w:p>
    <w:p w:rsidR="00AE64B9" w:rsidRPr="00054BFF" w:rsidRDefault="00AE64B9" w:rsidP="00AE64B9">
      <w:pPr>
        <w:pStyle w:val="ListParagraph"/>
        <w:numPr>
          <w:ilvl w:val="0"/>
          <w:numId w:val="45"/>
        </w:numPr>
        <w:spacing w:after="200" w:line="276" w:lineRule="auto"/>
        <w:ind w:left="567" w:hanging="567"/>
        <w:rPr>
          <w:rFonts w:eastAsiaTheme="minorHAnsi"/>
          <w:b/>
          <w:lang w:val="en-IE"/>
        </w:rPr>
      </w:pPr>
      <w:r w:rsidRPr="00054BFF">
        <w:rPr>
          <w:rFonts w:eastAsiaTheme="minorHAnsi"/>
          <w:b/>
          <w:lang w:val="en-IE"/>
        </w:rPr>
        <w:t>Country Clean Recycling Limited</w:t>
      </w:r>
    </w:p>
    <w:p w:rsidR="00AE64B9" w:rsidRDefault="00AE64B9" w:rsidP="00AE64B9">
      <w:pPr>
        <w:spacing w:after="200" w:line="276" w:lineRule="auto"/>
        <w:ind w:left="567"/>
        <w:rPr>
          <w:rFonts w:eastAsiaTheme="minorHAnsi"/>
          <w:lang w:val="en-IE"/>
        </w:rPr>
      </w:pPr>
      <w:r>
        <w:rPr>
          <w:rFonts w:eastAsiaTheme="minorHAnsi"/>
          <w:lang w:val="en-US"/>
        </w:rPr>
        <w:t>Undertaking provided o</w:t>
      </w:r>
      <w:r w:rsidRPr="00622794">
        <w:rPr>
          <w:rFonts w:eastAsiaTheme="minorHAnsi"/>
          <w:lang w:val="en-US"/>
        </w:rPr>
        <w:t>n 20</w:t>
      </w:r>
      <w:r w:rsidRPr="00622794">
        <w:rPr>
          <w:rFonts w:eastAsiaTheme="minorHAnsi"/>
          <w:vertAlign w:val="superscript"/>
          <w:lang w:val="en-US"/>
        </w:rPr>
        <w:t>th</w:t>
      </w:r>
      <w:r w:rsidRPr="00622794">
        <w:rPr>
          <w:rFonts w:eastAsiaTheme="minorHAnsi"/>
          <w:lang w:val="en-US"/>
        </w:rPr>
        <w:t xml:space="preserve"> March, 2013</w:t>
      </w:r>
      <w:r>
        <w:rPr>
          <w:rFonts w:eastAsiaTheme="minorHAnsi"/>
          <w:lang w:val="en-US"/>
        </w:rPr>
        <w:t xml:space="preserve"> by</w:t>
      </w:r>
      <w:r w:rsidRPr="00622794">
        <w:rPr>
          <w:rFonts w:eastAsiaTheme="minorHAnsi"/>
          <w:lang w:val="en-US"/>
        </w:rPr>
        <w:t xml:space="preserve"> </w:t>
      </w:r>
      <w:r w:rsidRPr="00622794">
        <w:rPr>
          <w:rFonts w:eastAsiaTheme="minorHAnsi"/>
          <w:lang w:val="en-IE"/>
        </w:rPr>
        <w:t xml:space="preserve">Country Clean Recycling Limited, </w:t>
      </w:r>
      <w:proofErr w:type="spellStart"/>
      <w:r w:rsidRPr="00622794">
        <w:rPr>
          <w:rFonts w:eastAsiaTheme="minorHAnsi"/>
          <w:lang w:val="en-IE"/>
        </w:rPr>
        <w:t>Shanballymore</w:t>
      </w:r>
      <w:proofErr w:type="spellEnd"/>
      <w:r w:rsidRPr="00622794">
        <w:rPr>
          <w:rFonts w:eastAsiaTheme="minorHAnsi"/>
          <w:lang w:val="en-IE"/>
        </w:rPr>
        <w:t xml:space="preserve">, Mallow, Co. Cork </w:t>
      </w:r>
    </w:p>
    <w:p w:rsidR="00AC5EAC" w:rsidRDefault="00AC5EAC" w:rsidP="00AC5EAC">
      <w:pPr>
        <w:rPr>
          <w:rFonts w:eastAsiaTheme="minorHAnsi"/>
          <w:b/>
          <w:lang w:val="en-IE"/>
        </w:rPr>
      </w:pPr>
    </w:p>
    <w:p w:rsidR="00AE64B9" w:rsidRPr="00AC5EAC" w:rsidRDefault="00AE64B9" w:rsidP="00CF50A7">
      <w:pPr>
        <w:pStyle w:val="ListParagraph"/>
        <w:numPr>
          <w:ilvl w:val="0"/>
          <w:numId w:val="45"/>
        </w:numPr>
        <w:spacing w:line="276" w:lineRule="auto"/>
        <w:ind w:left="567" w:hanging="567"/>
        <w:rPr>
          <w:rFonts w:eastAsiaTheme="minorHAnsi"/>
          <w:b/>
          <w:lang w:val="en-IE"/>
        </w:rPr>
      </w:pPr>
      <w:proofErr w:type="spellStart"/>
      <w:r w:rsidRPr="00AC5EAC">
        <w:rPr>
          <w:rFonts w:eastAsiaTheme="minorHAnsi"/>
          <w:b/>
          <w:lang w:val="en-IE"/>
        </w:rPr>
        <w:t>Oxigen</w:t>
      </w:r>
      <w:proofErr w:type="spellEnd"/>
      <w:r w:rsidRPr="00AC5EAC">
        <w:rPr>
          <w:rFonts w:eastAsiaTheme="minorHAnsi"/>
          <w:b/>
          <w:lang w:val="en-IE"/>
        </w:rPr>
        <w:t xml:space="preserve"> Environmental </w:t>
      </w:r>
    </w:p>
    <w:p w:rsidR="00AE64B9" w:rsidRDefault="00AE64B9" w:rsidP="00AE64B9">
      <w:pPr>
        <w:spacing w:after="200" w:line="276" w:lineRule="auto"/>
        <w:ind w:left="567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Undertaking provided o</w:t>
      </w:r>
      <w:r w:rsidRPr="00622794">
        <w:rPr>
          <w:rFonts w:eastAsiaTheme="minorHAnsi"/>
          <w:lang w:val="en-US"/>
        </w:rPr>
        <w:t>n 26</w:t>
      </w:r>
      <w:r w:rsidRPr="00622794">
        <w:rPr>
          <w:rFonts w:eastAsiaTheme="minorHAnsi"/>
          <w:vertAlign w:val="superscript"/>
          <w:lang w:val="en-US"/>
        </w:rPr>
        <w:t>th</w:t>
      </w:r>
      <w:r w:rsidRPr="00622794">
        <w:rPr>
          <w:rFonts w:eastAsiaTheme="minorHAnsi"/>
          <w:lang w:val="en-US"/>
        </w:rPr>
        <w:t xml:space="preserve"> March, 2013</w:t>
      </w:r>
      <w:r>
        <w:rPr>
          <w:rFonts w:eastAsiaTheme="minorHAnsi"/>
          <w:lang w:val="en-US"/>
        </w:rPr>
        <w:t xml:space="preserve"> by</w:t>
      </w:r>
      <w:r w:rsidRPr="00622794">
        <w:rPr>
          <w:rFonts w:eastAsiaTheme="minorHAnsi"/>
          <w:lang w:val="en-US"/>
        </w:rPr>
        <w:t xml:space="preserve"> </w:t>
      </w:r>
      <w:proofErr w:type="spellStart"/>
      <w:r w:rsidRPr="00622794">
        <w:rPr>
          <w:rFonts w:eastAsiaTheme="minorHAnsi"/>
          <w:lang w:val="en-US"/>
        </w:rPr>
        <w:t>Oxigen</w:t>
      </w:r>
      <w:proofErr w:type="spellEnd"/>
      <w:r w:rsidRPr="00622794">
        <w:rPr>
          <w:rFonts w:eastAsiaTheme="minorHAnsi"/>
          <w:lang w:val="en-US"/>
        </w:rPr>
        <w:t xml:space="preserve"> Environmental, </w:t>
      </w:r>
      <w:proofErr w:type="spellStart"/>
      <w:r w:rsidRPr="00622794">
        <w:rPr>
          <w:rFonts w:eastAsiaTheme="minorHAnsi"/>
          <w:lang w:val="en-US"/>
        </w:rPr>
        <w:t>Merrywell</w:t>
      </w:r>
      <w:proofErr w:type="spellEnd"/>
      <w:r w:rsidRPr="00622794">
        <w:rPr>
          <w:rFonts w:eastAsiaTheme="minorHAnsi"/>
          <w:lang w:val="en-US"/>
        </w:rPr>
        <w:t xml:space="preserve"> Industrial Estate, </w:t>
      </w:r>
      <w:proofErr w:type="spellStart"/>
      <w:r w:rsidRPr="00622794">
        <w:rPr>
          <w:rFonts w:eastAsiaTheme="minorHAnsi"/>
          <w:lang w:val="en-US"/>
        </w:rPr>
        <w:t>Ballymount</w:t>
      </w:r>
      <w:proofErr w:type="spellEnd"/>
      <w:r w:rsidRPr="00622794">
        <w:rPr>
          <w:rFonts w:eastAsiaTheme="minorHAnsi"/>
          <w:lang w:val="en-US"/>
        </w:rPr>
        <w:t xml:space="preserve"> Road Lower, </w:t>
      </w:r>
      <w:proofErr w:type="gramStart"/>
      <w:r w:rsidRPr="00622794">
        <w:rPr>
          <w:rFonts w:eastAsiaTheme="minorHAnsi"/>
          <w:lang w:val="en-US"/>
        </w:rPr>
        <w:t>Dublin</w:t>
      </w:r>
      <w:proofErr w:type="gramEnd"/>
      <w:r w:rsidRPr="00622794">
        <w:rPr>
          <w:rFonts w:eastAsiaTheme="minorHAnsi"/>
          <w:lang w:val="en-US"/>
        </w:rPr>
        <w:t xml:space="preserve"> 22 </w:t>
      </w:r>
    </w:p>
    <w:p w:rsidR="00AE64B9" w:rsidRDefault="00AE64B9" w:rsidP="00AE64B9">
      <w:pPr>
        <w:spacing w:after="200" w:line="276" w:lineRule="auto"/>
        <w:rPr>
          <w:rFonts w:eastAsiaTheme="minorHAnsi"/>
          <w:b/>
          <w:bCs/>
          <w:lang w:val="en-IE"/>
        </w:rPr>
      </w:pPr>
    </w:p>
    <w:p w:rsidR="00CF50A7" w:rsidRDefault="00CF50A7" w:rsidP="00AE64B9">
      <w:pPr>
        <w:spacing w:after="200" w:line="276" w:lineRule="auto"/>
        <w:rPr>
          <w:rFonts w:eastAsiaTheme="minorHAnsi"/>
          <w:b/>
          <w:bCs/>
          <w:lang w:val="en-IE"/>
        </w:rPr>
      </w:pPr>
    </w:p>
    <w:p w:rsidR="00AE64B9" w:rsidRPr="00622794" w:rsidRDefault="00AE64B9" w:rsidP="00AE64B9">
      <w:pPr>
        <w:spacing w:after="200" w:line="276" w:lineRule="auto"/>
        <w:rPr>
          <w:rFonts w:eastAsiaTheme="minorHAnsi"/>
          <w:b/>
          <w:bCs/>
          <w:lang w:val="en-IE"/>
        </w:rPr>
      </w:pPr>
      <w:r>
        <w:rPr>
          <w:rFonts w:eastAsiaTheme="minorHAnsi"/>
          <w:b/>
          <w:bCs/>
          <w:lang w:val="en-IE"/>
        </w:rPr>
        <w:t xml:space="preserve">Used Car </w:t>
      </w:r>
      <w:proofErr w:type="gramStart"/>
      <w:r>
        <w:rPr>
          <w:rFonts w:eastAsiaTheme="minorHAnsi"/>
          <w:b/>
          <w:bCs/>
          <w:lang w:val="en-IE"/>
        </w:rPr>
        <w:t>Sales :</w:t>
      </w:r>
      <w:proofErr w:type="gramEnd"/>
      <w:r>
        <w:rPr>
          <w:rFonts w:eastAsiaTheme="minorHAnsi"/>
          <w:b/>
          <w:bCs/>
          <w:lang w:val="en-IE"/>
        </w:rPr>
        <w:t xml:space="preserve"> 1 Undertaking</w:t>
      </w:r>
    </w:p>
    <w:p w:rsidR="00AE64B9" w:rsidRDefault="00AE64B9" w:rsidP="00AE64B9">
      <w:pPr>
        <w:pStyle w:val="ListParagraph"/>
        <w:numPr>
          <w:ilvl w:val="0"/>
          <w:numId w:val="45"/>
        </w:numPr>
        <w:spacing w:after="200" w:line="276" w:lineRule="auto"/>
        <w:ind w:left="567" w:hanging="567"/>
        <w:rPr>
          <w:rFonts w:eastAsiaTheme="minorHAnsi"/>
          <w:b/>
          <w:lang w:val="en-IE"/>
        </w:rPr>
      </w:pPr>
      <w:r w:rsidRPr="00054BFF">
        <w:rPr>
          <w:rFonts w:eastAsiaTheme="minorHAnsi"/>
          <w:b/>
          <w:lang w:val="en-IE"/>
        </w:rPr>
        <w:t>Healy Car Sales</w:t>
      </w:r>
      <w:r>
        <w:rPr>
          <w:rFonts w:eastAsiaTheme="minorHAnsi"/>
          <w:b/>
          <w:lang w:val="en-IE"/>
        </w:rPr>
        <w:t xml:space="preserve"> </w:t>
      </w:r>
    </w:p>
    <w:p w:rsidR="00AE64B9" w:rsidRPr="001A2DAE" w:rsidRDefault="00AE64B9" w:rsidP="00CF50A7">
      <w:pPr>
        <w:spacing w:after="200" w:line="276" w:lineRule="auto"/>
        <w:ind w:left="567"/>
        <w:rPr>
          <w:rFonts w:eastAsiaTheme="minorHAnsi"/>
          <w:lang w:val="en-IE"/>
        </w:rPr>
      </w:pPr>
      <w:r w:rsidRPr="001A2DAE">
        <w:rPr>
          <w:rFonts w:eastAsiaTheme="minorHAnsi"/>
          <w:lang w:val="en-IE"/>
        </w:rPr>
        <w:t>(</w:t>
      </w:r>
      <w:proofErr w:type="gramStart"/>
      <w:r w:rsidRPr="001A2DAE">
        <w:rPr>
          <w:rFonts w:eastAsiaTheme="minorHAnsi"/>
          <w:lang w:val="en-IE"/>
        </w:rPr>
        <w:t>relating</w:t>
      </w:r>
      <w:proofErr w:type="gramEnd"/>
      <w:r w:rsidRPr="001A2DAE">
        <w:rPr>
          <w:rFonts w:eastAsiaTheme="minorHAnsi"/>
          <w:lang w:val="en-IE"/>
        </w:rPr>
        <w:t xml:space="preserve"> to the </w:t>
      </w:r>
      <w:r w:rsidRPr="001A2DAE">
        <w:rPr>
          <w:lang w:val="en-IE"/>
        </w:rPr>
        <w:t xml:space="preserve">selling or offering for sale of </w:t>
      </w:r>
      <w:r w:rsidR="00DE5974">
        <w:rPr>
          <w:lang w:val="en-IE"/>
        </w:rPr>
        <w:t xml:space="preserve">a </w:t>
      </w:r>
      <w:r w:rsidR="00CF50A7">
        <w:rPr>
          <w:lang w:val="en-IE"/>
        </w:rPr>
        <w:t>vehicle</w:t>
      </w:r>
      <w:r w:rsidRPr="001A2DAE">
        <w:rPr>
          <w:lang w:val="en-IE"/>
        </w:rPr>
        <w:t xml:space="preserve"> with </w:t>
      </w:r>
      <w:r w:rsidR="00DE5974">
        <w:rPr>
          <w:lang w:val="en-IE"/>
        </w:rPr>
        <w:t xml:space="preserve">an </w:t>
      </w:r>
      <w:r w:rsidRPr="001A2DAE">
        <w:rPr>
          <w:lang w:val="en-IE"/>
        </w:rPr>
        <w:t>altered odometer reading</w:t>
      </w:r>
      <w:r w:rsidRPr="001A2DAE">
        <w:rPr>
          <w:rFonts w:eastAsiaTheme="minorHAnsi"/>
          <w:lang w:val="en-IE"/>
        </w:rPr>
        <w:t>)</w:t>
      </w:r>
    </w:p>
    <w:p w:rsidR="00AE64B9" w:rsidRPr="000B1EA3" w:rsidRDefault="00AE64B9" w:rsidP="00AE64B9">
      <w:pPr>
        <w:spacing w:after="200" w:line="276" w:lineRule="auto"/>
        <w:ind w:left="567"/>
        <w:rPr>
          <w:rFonts w:eastAsiaTheme="minorHAnsi"/>
          <w:b/>
          <w:lang w:val="en-IE"/>
        </w:rPr>
      </w:pPr>
      <w:r>
        <w:rPr>
          <w:rFonts w:eastAsiaTheme="minorHAnsi"/>
          <w:lang w:val="en-IE"/>
        </w:rPr>
        <w:t>Undertaking provided o</w:t>
      </w:r>
      <w:r w:rsidRPr="000B1EA3">
        <w:rPr>
          <w:rFonts w:eastAsiaTheme="minorHAnsi"/>
          <w:lang w:val="en-IE"/>
        </w:rPr>
        <w:t>n 18th February</w:t>
      </w:r>
      <w:r>
        <w:rPr>
          <w:rFonts w:eastAsiaTheme="minorHAnsi"/>
          <w:lang w:val="en-IE"/>
        </w:rPr>
        <w:t>,</w:t>
      </w:r>
      <w:r w:rsidRPr="000B1EA3">
        <w:rPr>
          <w:rFonts w:eastAsiaTheme="minorHAnsi"/>
          <w:lang w:val="en-IE"/>
        </w:rPr>
        <w:t xml:space="preserve"> 2013</w:t>
      </w:r>
      <w:r>
        <w:rPr>
          <w:rFonts w:eastAsiaTheme="minorHAnsi"/>
          <w:lang w:val="en-IE"/>
        </w:rPr>
        <w:t xml:space="preserve"> by</w:t>
      </w:r>
      <w:r w:rsidRPr="000B1EA3">
        <w:rPr>
          <w:rFonts w:eastAsiaTheme="minorHAnsi"/>
          <w:lang w:val="en-IE"/>
        </w:rPr>
        <w:t xml:space="preserve"> Healy Car Sales, </w:t>
      </w:r>
      <w:proofErr w:type="spellStart"/>
      <w:r w:rsidRPr="000B1EA3">
        <w:rPr>
          <w:rFonts w:eastAsiaTheme="minorHAnsi"/>
          <w:lang w:val="en-IE"/>
        </w:rPr>
        <w:t>Parkacunna</w:t>
      </w:r>
      <w:proofErr w:type="spellEnd"/>
      <w:r w:rsidRPr="000B1EA3">
        <w:rPr>
          <w:rFonts w:eastAsiaTheme="minorHAnsi"/>
          <w:lang w:val="en-IE"/>
        </w:rPr>
        <w:t xml:space="preserve">, </w:t>
      </w:r>
      <w:proofErr w:type="spellStart"/>
      <w:r w:rsidRPr="000B1EA3">
        <w:rPr>
          <w:rFonts w:eastAsiaTheme="minorHAnsi"/>
          <w:lang w:val="en-IE"/>
        </w:rPr>
        <w:t>Glanworth</w:t>
      </w:r>
      <w:proofErr w:type="spellEnd"/>
      <w:r w:rsidRPr="000B1EA3">
        <w:rPr>
          <w:rFonts w:eastAsiaTheme="minorHAnsi"/>
          <w:lang w:val="en-IE"/>
        </w:rPr>
        <w:t xml:space="preserve">, Fermoy, Co Cork </w:t>
      </w:r>
      <w:r>
        <w:rPr>
          <w:lang w:val="en-IE"/>
        </w:rPr>
        <w:t>to comply with the prohibition on misleading commercial practices imposed by Section 42 and Section 43 of the Consumer Protection Act 2007</w:t>
      </w:r>
    </w:p>
    <w:p w:rsidR="00054BFF" w:rsidRDefault="00054BFF" w:rsidP="00622794">
      <w:pPr>
        <w:spacing w:after="200" w:line="276" w:lineRule="auto"/>
        <w:rPr>
          <w:rFonts w:eastAsiaTheme="minorHAnsi"/>
          <w:b/>
          <w:bCs/>
          <w:lang w:val="en-IE"/>
        </w:rPr>
      </w:pPr>
    </w:p>
    <w:p w:rsidR="0034480A" w:rsidRDefault="0034480A" w:rsidP="0034480A">
      <w:pPr>
        <w:spacing w:after="200" w:line="276" w:lineRule="auto"/>
        <w:rPr>
          <w:rFonts w:eastAsiaTheme="minorHAnsi"/>
          <w:lang w:val="en-IE"/>
        </w:rPr>
      </w:pPr>
    </w:p>
    <w:p w:rsidR="008C5A44" w:rsidRPr="00622794" w:rsidRDefault="008C5A44" w:rsidP="008C5A44">
      <w:pPr>
        <w:pStyle w:val="BodyText2"/>
      </w:pPr>
    </w:p>
    <w:p w:rsidR="00CF50A7" w:rsidRDefault="00CF50A7">
      <w:pPr>
        <w:rPr>
          <w:b/>
          <w:bCs/>
          <w:sz w:val="28"/>
          <w:lang w:val="en-IE"/>
        </w:rPr>
      </w:pPr>
      <w:r>
        <w:rPr>
          <w:sz w:val="28"/>
        </w:rPr>
        <w:br w:type="page"/>
      </w:r>
    </w:p>
    <w:p w:rsidR="00CF50A7" w:rsidRPr="00AC5EAC" w:rsidRDefault="00CF50A7" w:rsidP="00CF50A7">
      <w:pPr>
        <w:pStyle w:val="ListParagraph"/>
        <w:spacing w:after="200" w:line="276" w:lineRule="auto"/>
        <w:ind w:left="357"/>
        <w:rPr>
          <w:rFonts w:eastAsiaTheme="minorHAnsi"/>
          <w:b/>
          <w:bCs/>
          <w:sz w:val="28"/>
          <w:szCs w:val="28"/>
          <w:lang w:val="en-IE"/>
        </w:rPr>
      </w:pPr>
    </w:p>
    <w:tbl>
      <w:tblPr>
        <w:tblStyle w:val="TableGrid"/>
        <w:tblW w:w="0" w:type="auto"/>
        <w:tblInd w:w="108" w:type="dxa"/>
        <w:shd w:val="pct15" w:color="auto" w:fill="auto"/>
        <w:tblLook w:val="04A0" w:firstRow="1" w:lastRow="0" w:firstColumn="1" w:lastColumn="0" w:noHBand="0" w:noVBand="1"/>
      </w:tblPr>
      <w:tblGrid>
        <w:gridCol w:w="9134"/>
      </w:tblGrid>
      <w:tr w:rsidR="00CF50A7" w:rsidTr="00194EA9">
        <w:trPr>
          <w:trHeight w:val="464"/>
        </w:trPr>
        <w:tc>
          <w:tcPr>
            <w:tcW w:w="9134" w:type="dxa"/>
            <w:shd w:val="pct15" w:color="auto" w:fill="auto"/>
          </w:tcPr>
          <w:p w:rsidR="00CF50A7" w:rsidRPr="00CF50A7" w:rsidRDefault="00CF50A7" w:rsidP="00194EA9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8" w:hanging="318"/>
              <w:rPr>
                <w:b/>
                <w:bCs/>
                <w:color w:val="000000"/>
                <w:sz w:val="28"/>
                <w:szCs w:val="28"/>
                <w:lang w:val="en-IE" w:eastAsia="en-I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IE" w:eastAsia="en-IE"/>
              </w:rPr>
              <w:t xml:space="preserve">  </w:t>
            </w:r>
            <w:r w:rsidRPr="00CF50A7">
              <w:rPr>
                <w:b/>
                <w:sz w:val="28"/>
              </w:rPr>
              <w:t xml:space="preserve">Compliance Notices issued </w:t>
            </w:r>
            <w:r w:rsidRPr="00CF50A7">
              <w:rPr>
                <w:rFonts w:eastAsiaTheme="minorHAnsi"/>
                <w:b/>
                <w:sz w:val="28"/>
                <w:szCs w:val="28"/>
              </w:rPr>
              <w:t>by the Agency</w:t>
            </w:r>
          </w:p>
        </w:tc>
      </w:tr>
    </w:tbl>
    <w:p w:rsidR="00FC13C9" w:rsidRPr="00CF50A7" w:rsidRDefault="00CF50A7" w:rsidP="00CF50A7">
      <w:pPr>
        <w:pStyle w:val="BodyText2"/>
      </w:pPr>
      <w:r w:rsidRPr="00CF50A7">
        <w:t xml:space="preserve"> </w:t>
      </w:r>
      <w:r w:rsidR="00DB70ED" w:rsidRPr="00CF50A7">
        <w:t>(Section 75 of the Consumer Protection Act</w:t>
      </w:r>
      <w:r w:rsidR="001A2DAE" w:rsidRPr="00CF50A7">
        <w:t>,</w:t>
      </w:r>
      <w:r w:rsidR="00DB70ED" w:rsidRPr="00CF50A7">
        <w:t xml:space="preserve"> 2007)</w:t>
      </w:r>
    </w:p>
    <w:p w:rsidR="00FC13C9" w:rsidRDefault="00FC13C9">
      <w:pPr>
        <w:pStyle w:val="BodyText2"/>
        <w:rPr>
          <w:b w:val="0"/>
          <w:bCs w:val="0"/>
        </w:rPr>
      </w:pPr>
    </w:p>
    <w:p w:rsidR="00FC13C9" w:rsidRPr="00316E31" w:rsidRDefault="00DB70ED">
      <w:pPr>
        <w:pStyle w:val="BodyText2"/>
        <w:rPr>
          <w:color w:val="FF0000"/>
        </w:rPr>
      </w:pPr>
      <w:r>
        <w:t>Number o</w:t>
      </w:r>
      <w:r w:rsidR="008D0C02">
        <w:t xml:space="preserve">f Compliance Notices issued:  </w:t>
      </w:r>
      <w:r w:rsidR="0089222A">
        <w:t>18</w:t>
      </w:r>
    </w:p>
    <w:p w:rsidR="00FC13C9" w:rsidRDefault="00FC13C9">
      <w:pPr>
        <w:pStyle w:val="BodyText2"/>
        <w:rPr>
          <w:b w:val="0"/>
          <w:bCs w:val="0"/>
        </w:rPr>
      </w:pPr>
    </w:p>
    <w:p w:rsidR="00FC13C9" w:rsidRDefault="00DB70ED">
      <w:pPr>
        <w:pStyle w:val="BodyText2"/>
        <w:jc w:val="both"/>
      </w:pPr>
      <w:r>
        <w:t>Traders who charged more for consumer goods than the price displayed</w:t>
      </w:r>
      <w:r w:rsidR="001A2DAE">
        <w:t>,</w:t>
      </w:r>
      <w:r>
        <w:t xml:space="preserve"> in contravention of Sections 42 and 43 of the Consumer Protection Act</w:t>
      </w:r>
      <w:r w:rsidR="001A2DAE">
        <w:t>,</w:t>
      </w:r>
      <w:r>
        <w:t xml:space="preserve"> 2007 </w:t>
      </w:r>
    </w:p>
    <w:p w:rsidR="00F05AF8" w:rsidRDefault="00F05AF8">
      <w:pPr>
        <w:pStyle w:val="BodyText2"/>
        <w:jc w:val="both"/>
      </w:pPr>
    </w:p>
    <w:p w:rsidR="00DE5974" w:rsidRDefault="00DE5974" w:rsidP="00DE5974">
      <w:pPr>
        <w:pStyle w:val="BodyText2"/>
      </w:pPr>
      <w:r>
        <w:t>(Traders listed alphabetically by County)</w:t>
      </w:r>
    </w:p>
    <w:p w:rsidR="00DE5974" w:rsidRDefault="00DE5974">
      <w:pPr>
        <w:pStyle w:val="BodyText2"/>
        <w:jc w:val="both"/>
      </w:pPr>
    </w:p>
    <w:p w:rsidR="00F05AF8" w:rsidRPr="00DE5974" w:rsidRDefault="00F05AF8" w:rsidP="00F05AF8">
      <w:pPr>
        <w:pStyle w:val="BodyText2"/>
        <w:numPr>
          <w:ilvl w:val="0"/>
          <w:numId w:val="45"/>
        </w:numPr>
        <w:jc w:val="both"/>
        <w:rPr>
          <w:b w:val="0"/>
        </w:rPr>
      </w:pPr>
      <w:r w:rsidRPr="00DE5974">
        <w:rPr>
          <w:b w:val="0"/>
        </w:rPr>
        <w:t>Newmarket Stores Limited, trading at “</w:t>
      </w:r>
      <w:proofErr w:type="spellStart"/>
      <w:r w:rsidRPr="00DE5974">
        <w:rPr>
          <w:b w:val="0"/>
        </w:rPr>
        <w:t>Eurospar</w:t>
      </w:r>
      <w:proofErr w:type="spellEnd"/>
      <w:r w:rsidRPr="00DE5974">
        <w:rPr>
          <w:b w:val="0"/>
        </w:rPr>
        <w:t>, Ennis Road, Newmarket-on-Fergus, Co. Clare”</w:t>
      </w:r>
    </w:p>
    <w:p w:rsidR="00F05AF8" w:rsidRPr="00DE5974" w:rsidRDefault="00F05AF8" w:rsidP="00F05AF8">
      <w:pPr>
        <w:pStyle w:val="BodyText2"/>
        <w:ind w:left="720"/>
        <w:jc w:val="both"/>
        <w:rPr>
          <w:b w:val="0"/>
        </w:rPr>
      </w:pPr>
    </w:p>
    <w:p w:rsidR="00F05AF8" w:rsidRPr="00DE5974" w:rsidRDefault="00F05AF8" w:rsidP="00F05AF8">
      <w:pPr>
        <w:pStyle w:val="BodyText2"/>
        <w:numPr>
          <w:ilvl w:val="0"/>
          <w:numId w:val="45"/>
        </w:numPr>
        <w:jc w:val="both"/>
        <w:rPr>
          <w:b w:val="0"/>
        </w:rPr>
      </w:pPr>
      <w:r w:rsidRPr="00DE5974">
        <w:rPr>
          <w:b w:val="0"/>
        </w:rPr>
        <w:t>Capital Stores Limited, trading at “</w:t>
      </w:r>
      <w:proofErr w:type="spellStart"/>
      <w:r w:rsidRPr="00DE5974">
        <w:rPr>
          <w:b w:val="0"/>
        </w:rPr>
        <w:t>Eurospar</w:t>
      </w:r>
      <w:proofErr w:type="spellEnd"/>
      <w:r w:rsidRPr="00DE5974">
        <w:rPr>
          <w:b w:val="0"/>
        </w:rPr>
        <w:t xml:space="preserve">, </w:t>
      </w:r>
      <w:proofErr w:type="spellStart"/>
      <w:r w:rsidRPr="00DE5974">
        <w:rPr>
          <w:b w:val="0"/>
        </w:rPr>
        <w:t>Hartstown</w:t>
      </w:r>
      <w:proofErr w:type="spellEnd"/>
      <w:r w:rsidRPr="00DE5974">
        <w:rPr>
          <w:b w:val="0"/>
        </w:rPr>
        <w:t xml:space="preserve"> Shopping Centre, </w:t>
      </w:r>
      <w:proofErr w:type="spellStart"/>
      <w:r w:rsidRPr="00DE5974">
        <w:rPr>
          <w:b w:val="0"/>
        </w:rPr>
        <w:t>Hartstown</w:t>
      </w:r>
      <w:proofErr w:type="spellEnd"/>
      <w:r w:rsidRPr="00DE5974">
        <w:rPr>
          <w:b w:val="0"/>
        </w:rPr>
        <w:t>, Dublin 15”</w:t>
      </w:r>
    </w:p>
    <w:p w:rsidR="00FC13C9" w:rsidRPr="00DE5974" w:rsidRDefault="00FC13C9">
      <w:pPr>
        <w:pStyle w:val="BodyText2"/>
        <w:rPr>
          <w:b w:val="0"/>
          <w:bCs w:val="0"/>
        </w:rPr>
      </w:pPr>
    </w:p>
    <w:p w:rsidR="00AE64B9" w:rsidRPr="00DE5974" w:rsidRDefault="00AE64B9" w:rsidP="00AE64B9">
      <w:pPr>
        <w:pStyle w:val="BodyText2"/>
        <w:numPr>
          <w:ilvl w:val="0"/>
          <w:numId w:val="32"/>
        </w:numPr>
        <w:rPr>
          <w:b w:val="0"/>
        </w:rPr>
      </w:pPr>
      <w:proofErr w:type="spellStart"/>
      <w:r w:rsidRPr="00DE5974">
        <w:rPr>
          <w:b w:val="0"/>
        </w:rPr>
        <w:t>Dunnes</w:t>
      </w:r>
      <w:proofErr w:type="spellEnd"/>
      <w:r w:rsidRPr="00DE5974">
        <w:rPr>
          <w:b w:val="0"/>
        </w:rPr>
        <w:t xml:space="preserve"> Stores, trading at “</w:t>
      </w:r>
      <w:proofErr w:type="spellStart"/>
      <w:r w:rsidRPr="00DE5974">
        <w:rPr>
          <w:b w:val="0"/>
        </w:rPr>
        <w:t>Dunnes</w:t>
      </w:r>
      <w:proofErr w:type="spellEnd"/>
      <w:r w:rsidRPr="00DE5974">
        <w:rPr>
          <w:b w:val="0"/>
        </w:rPr>
        <w:t xml:space="preserve"> Stores, The Mill Shopping Centre, Ninth Lock Road, </w:t>
      </w:r>
      <w:proofErr w:type="spellStart"/>
      <w:r w:rsidRPr="00DE5974">
        <w:rPr>
          <w:b w:val="0"/>
        </w:rPr>
        <w:t>Clondalkin</w:t>
      </w:r>
      <w:proofErr w:type="spellEnd"/>
      <w:r w:rsidRPr="00DE5974">
        <w:rPr>
          <w:b w:val="0"/>
        </w:rPr>
        <w:t>, Dublin 22”</w:t>
      </w:r>
    </w:p>
    <w:p w:rsidR="005643BD" w:rsidRPr="00DE5974" w:rsidRDefault="005643BD" w:rsidP="00410D49">
      <w:pPr>
        <w:rPr>
          <w:lang w:val="en-IE"/>
        </w:rPr>
      </w:pPr>
    </w:p>
    <w:p w:rsidR="00AE64B9" w:rsidRPr="00DE5974" w:rsidRDefault="00AE64B9" w:rsidP="00AE64B9">
      <w:pPr>
        <w:pStyle w:val="BodyText2"/>
        <w:numPr>
          <w:ilvl w:val="0"/>
          <w:numId w:val="32"/>
        </w:numPr>
        <w:rPr>
          <w:b w:val="0"/>
        </w:rPr>
      </w:pPr>
      <w:proofErr w:type="spellStart"/>
      <w:r w:rsidRPr="00DE5974">
        <w:rPr>
          <w:b w:val="0"/>
        </w:rPr>
        <w:t>Dunnes</w:t>
      </w:r>
      <w:proofErr w:type="spellEnd"/>
      <w:r w:rsidRPr="00DE5974">
        <w:rPr>
          <w:b w:val="0"/>
        </w:rPr>
        <w:t xml:space="preserve"> Stores, trading at “</w:t>
      </w:r>
      <w:proofErr w:type="spellStart"/>
      <w:r w:rsidRPr="00DE5974">
        <w:rPr>
          <w:b w:val="0"/>
        </w:rPr>
        <w:t>Dunnes</w:t>
      </w:r>
      <w:proofErr w:type="spellEnd"/>
      <w:r w:rsidRPr="00DE5974">
        <w:rPr>
          <w:b w:val="0"/>
        </w:rPr>
        <w:t xml:space="preserve"> Stores, The Pavilions Shopping Centre, Swords, Co. Dublin”</w:t>
      </w:r>
    </w:p>
    <w:p w:rsidR="00AE64B9" w:rsidRPr="00DE5974" w:rsidRDefault="00AE64B9" w:rsidP="00410D49">
      <w:pPr>
        <w:rPr>
          <w:lang w:val="en-IE"/>
        </w:rPr>
      </w:pPr>
    </w:p>
    <w:p w:rsidR="00AE64B9" w:rsidRPr="00DE5974" w:rsidRDefault="00AE64B9" w:rsidP="00AE64B9">
      <w:pPr>
        <w:pStyle w:val="BodyText2"/>
        <w:numPr>
          <w:ilvl w:val="0"/>
          <w:numId w:val="32"/>
        </w:numPr>
        <w:rPr>
          <w:b w:val="0"/>
        </w:rPr>
      </w:pPr>
      <w:r w:rsidRPr="00DE5974">
        <w:rPr>
          <w:b w:val="0"/>
        </w:rPr>
        <w:t>Fairview Retail Investments L</w:t>
      </w:r>
      <w:r w:rsidR="00D5343B" w:rsidRPr="00DE5974">
        <w:rPr>
          <w:b w:val="0"/>
        </w:rPr>
        <w:t>imi</w:t>
      </w:r>
      <w:r w:rsidRPr="00DE5974">
        <w:rPr>
          <w:b w:val="0"/>
        </w:rPr>
        <w:t>t</w:t>
      </w:r>
      <w:r w:rsidR="00D5343B" w:rsidRPr="00DE5974">
        <w:rPr>
          <w:b w:val="0"/>
        </w:rPr>
        <w:t>e</w:t>
      </w:r>
      <w:r w:rsidRPr="00DE5974">
        <w:rPr>
          <w:b w:val="0"/>
        </w:rPr>
        <w:t xml:space="preserve">d, trading at “Courtney’s </w:t>
      </w:r>
      <w:proofErr w:type="spellStart"/>
      <w:r w:rsidRPr="00DE5974">
        <w:rPr>
          <w:b w:val="0"/>
        </w:rPr>
        <w:t>Centra</w:t>
      </w:r>
      <w:proofErr w:type="spellEnd"/>
      <w:r w:rsidRPr="00DE5974">
        <w:rPr>
          <w:b w:val="0"/>
        </w:rPr>
        <w:t xml:space="preserve"> Fairview, 23/27 </w:t>
      </w:r>
      <w:proofErr w:type="spellStart"/>
      <w:r w:rsidRPr="00DE5974">
        <w:rPr>
          <w:b w:val="0"/>
        </w:rPr>
        <w:t>Annesley</w:t>
      </w:r>
      <w:proofErr w:type="spellEnd"/>
      <w:r w:rsidRPr="00DE5974">
        <w:rPr>
          <w:b w:val="0"/>
        </w:rPr>
        <w:t xml:space="preserve"> Bridge, 2 Fairview Corner, Fairview, Dublin 3”</w:t>
      </w:r>
    </w:p>
    <w:p w:rsidR="00F05AF8" w:rsidRPr="00DE5974" w:rsidRDefault="00F05AF8" w:rsidP="00F05AF8">
      <w:pPr>
        <w:pStyle w:val="ListParagraph"/>
        <w:rPr>
          <w:b/>
        </w:rPr>
      </w:pPr>
    </w:p>
    <w:p w:rsidR="00F05AF8" w:rsidRPr="00DE5974" w:rsidRDefault="00F05AF8" w:rsidP="00AE64B9">
      <w:pPr>
        <w:pStyle w:val="BodyText2"/>
        <w:numPr>
          <w:ilvl w:val="0"/>
          <w:numId w:val="32"/>
        </w:numPr>
        <w:rPr>
          <w:b w:val="0"/>
        </w:rPr>
      </w:pPr>
      <w:proofErr w:type="spellStart"/>
      <w:r w:rsidRPr="00DE5974">
        <w:rPr>
          <w:b w:val="0"/>
        </w:rPr>
        <w:t>Ladgrove</w:t>
      </w:r>
      <w:proofErr w:type="spellEnd"/>
      <w:r w:rsidRPr="00DE5974">
        <w:rPr>
          <w:b w:val="0"/>
        </w:rPr>
        <w:t xml:space="preserve"> Stores Limited, trading at</w:t>
      </w:r>
      <w:r w:rsidR="00DE5974" w:rsidRPr="00DE5974">
        <w:rPr>
          <w:b w:val="0"/>
        </w:rPr>
        <w:t xml:space="preserve"> “</w:t>
      </w:r>
      <w:r w:rsidRPr="00DE5974">
        <w:rPr>
          <w:b w:val="0"/>
        </w:rPr>
        <w:t xml:space="preserve">Moriarty’s Supervalu, </w:t>
      </w:r>
      <w:proofErr w:type="spellStart"/>
      <w:r w:rsidRPr="00DE5974">
        <w:rPr>
          <w:b w:val="0"/>
        </w:rPr>
        <w:t>Palmerstown</w:t>
      </w:r>
      <w:proofErr w:type="spellEnd"/>
      <w:r w:rsidRPr="00DE5974">
        <w:rPr>
          <w:b w:val="0"/>
        </w:rPr>
        <w:t xml:space="preserve"> Shopping Centre, </w:t>
      </w:r>
      <w:proofErr w:type="spellStart"/>
      <w:r w:rsidRPr="00DE5974">
        <w:rPr>
          <w:b w:val="0"/>
        </w:rPr>
        <w:t>Kennelsfort</w:t>
      </w:r>
      <w:proofErr w:type="spellEnd"/>
      <w:r w:rsidRPr="00DE5974">
        <w:rPr>
          <w:b w:val="0"/>
        </w:rPr>
        <w:t xml:space="preserve"> Road, </w:t>
      </w:r>
      <w:proofErr w:type="spellStart"/>
      <w:r w:rsidRPr="00DE5974">
        <w:rPr>
          <w:b w:val="0"/>
        </w:rPr>
        <w:t>Palmerstown</w:t>
      </w:r>
      <w:proofErr w:type="spellEnd"/>
      <w:r w:rsidRPr="00DE5974">
        <w:rPr>
          <w:b w:val="0"/>
        </w:rPr>
        <w:t>, Dublin 20”</w:t>
      </w:r>
    </w:p>
    <w:p w:rsidR="00F05AF8" w:rsidRPr="00DE5974" w:rsidRDefault="00F05AF8" w:rsidP="00F05AF8">
      <w:pPr>
        <w:pStyle w:val="ListParagraph"/>
        <w:rPr>
          <w:b/>
        </w:rPr>
      </w:pPr>
    </w:p>
    <w:p w:rsidR="00F05AF8" w:rsidRPr="00DE5974" w:rsidRDefault="00F05AF8" w:rsidP="00AE64B9">
      <w:pPr>
        <w:pStyle w:val="BodyText2"/>
        <w:numPr>
          <w:ilvl w:val="0"/>
          <w:numId w:val="32"/>
        </w:numPr>
        <w:rPr>
          <w:b w:val="0"/>
        </w:rPr>
      </w:pPr>
      <w:r w:rsidRPr="00DE5974">
        <w:rPr>
          <w:b w:val="0"/>
        </w:rPr>
        <w:t>LCML L</w:t>
      </w:r>
      <w:r w:rsidR="000478D0" w:rsidRPr="00DE5974">
        <w:rPr>
          <w:b w:val="0"/>
        </w:rPr>
        <w:t>imited</w:t>
      </w:r>
      <w:r w:rsidRPr="00DE5974">
        <w:rPr>
          <w:b w:val="0"/>
        </w:rPr>
        <w:t>, trading at “</w:t>
      </w:r>
      <w:proofErr w:type="spellStart"/>
      <w:r w:rsidRPr="00DE5974">
        <w:rPr>
          <w:b w:val="0"/>
        </w:rPr>
        <w:t>Eurospar</w:t>
      </w:r>
      <w:proofErr w:type="spellEnd"/>
      <w:r w:rsidRPr="00DE5974">
        <w:rPr>
          <w:b w:val="0"/>
        </w:rPr>
        <w:t>, 625-627 South Circular R</w:t>
      </w:r>
      <w:r w:rsidR="00724205" w:rsidRPr="00DE5974">
        <w:rPr>
          <w:b w:val="0"/>
        </w:rPr>
        <w:t>oa</w:t>
      </w:r>
      <w:r w:rsidRPr="00DE5974">
        <w:rPr>
          <w:b w:val="0"/>
        </w:rPr>
        <w:t xml:space="preserve">d, </w:t>
      </w:r>
      <w:proofErr w:type="spellStart"/>
      <w:r w:rsidR="000478D0" w:rsidRPr="00DE5974">
        <w:rPr>
          <w:b w:val="0"/>
        </w:rPr>
        <w:t>Kilmainham</w:t>
      </w:r>
      <w:proofErr w:type="spellEnd"/>
      <w:r w:rsidR="000478D0" w:rsidRPr="00DE5974">
        <w:rPr>
          <w:b w:val="0"/>
        </w:rPr>
        <w:t xml:space="preserve">, </w:t>
      </w:r>
      <w:r w:rsidRPr="00DE5974">
        <w:rPr>
          <w:b w:val="0"/>
        </w:rPr>
        <w:t>Dublin 8”</w:t>
      </w:r>
    </w:p>
    <w:p w:rsidR="00F05AF8" w:rsidRPr="00DE5974" w:rsidRDefault="00F05AF8" w:rsidP="00F05AF8">
      <w:pPr>
        <w:pStyle w:val="ListParagraph"/>
        <w:rPr>
          <w:b/>
        </w:rPr>
      </w:pPr>
    </w:p>
    <w:p w:rsidR="00F05AF8" w:rsidRPr="00DE5974" w:rsidRDefault="00F05AF8" w:rsidP="00AE64B9">
      <w:pPr>
        <w:pStyle w:val="BodyText2"/>
        <w:numPr>
          <w:ilvl w:val="0"/>
          <w:numId w:val="32"/>
        </w:numPr>
        <w:rPr>
          <w:b w:val="0"/>
        </w:rPr>
      </w:pPr>
      <w:proofErr w:type="spellStart"/>
      <w:r w:rsidRPr="00DE5974">
        <w:rPr>
          <w:b w:val="0"/>
        </w:rPr>
        <w:t>Messrs.</w:t>
      </w:r>
      <w:proofErr w:type="spellEnd"/>
      <w:r w:rsidRPr="00DE5974">
        <w:rPr>
          <w:b w:val="0"/>
        </w:rPr>
        <w:t xml:space="preserve"> John and Edward </w:t>
      </w:r>
      <w:proofErr w:type="spellStart"/>
      <w:r w:rsidRPr="00DE5974">
        <w:rPr>
          <w:b w:val="0"/>
        </w:rPr>
        <w:t>Glennon</w:t>
      </w:r>
      <w:proofErr w:type="spellEnd"/>
      <w:r w:rsidRPr="00DE5974">
        <w:rPr>
          <w:b w:val="0"/>
        </w:rPr>
        <w:t>, trading at “</w:t>
      </w:r>
      <w:proofErr w:type="spellStart"/>
      <w:r w:rsidRPr="00DE5974">
        <w:rPr>
          <w:b w:val="0"/>
        </w:rPr>
        <w:t>Eurospar</w:t>
      </w:r>
      <w:proofErr w:type="spellEnd"/>
      <w:r w:rsidRPr="00DE5974">
        <w:rPr>
          <w:b w:val="0"/>
        </w:rPr>
        <w:t xml:space="preserve">, </w:t>
      </w:r>
      <w:proofErr w:type="spellStart"/>
      <w:r w:rsidRPr="00DE5974">
        <w:rPr>
          <w:b w:val="0"/>
        </w:rPr>
        <w:t>Gullivers</w:t>
      </w:r>
      <w:proofErr w:type="spellEnd"/>
      <w:r w:rsidRPr="00DE5974">
        <w:rPr>
          <w:b w:val="0"/>
        </w:rPr>
        <w:t xml:space="preserve"> Retail Park, Northwood, </w:t>
      </w:r>
      <w:proofErr w:type="spellStart"/>
      <w:r w:rsidRPr="00DE5974">
        <w:rPr>
          <w:b w:val="0"/>
        </w:rPr>
        <w:t>Santry</w:t>
      </w:r>
      <w:proofErr w:type="spellEnd"/>
      <w:r w:rsidRPr="00DE5974">
        <w:rPr>
          <w:b w:val="0"/>
        </w:rPr>
        <w:t>, Dublin 9”</w:t>
      </w:r>
    </w:p>
    <w:p w:rsidR="00F05AF8" w:rsidRPr="00DE5974" w:rsidRDefault="00F05AF8" w:rsidP="00F05AF8">
      <w:pPr>
        <w:pStyle w:val="ListParagraph"/>
        <w:rPr>
          <w:b/>
        </w:rPr>
      </w:pPr>
    </w:p>
    <w:p w:rsidR="00F05AF8" w:rsidRPr="00DE5974" w:rsidRDefault="00F05AF8" w:rsidP="00AE64B9">
      <w:pPr>
        <w:pStyle w:val="BodyText2"/>
        <w:numPr>
          <w:ilvl w:val="0"/>
          <w:numId w:val="32"/>
        </w:numPr>
        <w:rPr>
          <w:b w:val="0"/>
        </w:rPr>
      </w:pPr>
      <w:r w:rsidRPr="00DE5974">
        <w:rPr>
          <w:b w:val="0"/>
        </w:rPr>
        <w:t>Tesco Ireland Limited, trading at “Tesco, Hillcrest Estate, Lucan, Co. Dublin”</w:t>
      </w:r>
    </w:p>
    <w:p w:rsidR="00AE64B9" w:rsidRPr="00DE5974" w:rsidRDefault="00AE64B9" w:rsidP="00410D49">
      <w:pPr>
        <w:rPr>
          <w:lang w:val="en-IE"/>
        </w:rPr>
      </w:pPr>
    </w:p>
    <w:p w:rsidR="00AE64B9" w:rsidRPr="00DE5974" w:rsidRDefault="00AE64B9" w:rsidP="00AE64B9">
      <w:pPr>
        <w:pStyle w:val="ListParagraph"/>
        <w:numPr>
          <w:ilvl w:val="0"/>
          <w:numId w:val="32"/>
        </w:numPr>
      </w:pPr>
      <w:r w:rsidRPr="00DE5974">
        <w:t>Tesco Ireland Limite</w:t>
      </w:r>
      <w:r w:rsidR="000478D0" w:rsidRPr="00DE5974">
        <w:t>d, trading at “Tesco, Jervis</w:t>
      </w:r>
      <w:r w:rsidRPr="00DE5974">
        <w:t xml:space="preserve"> Shopping Centre, </w:t>
      </w:r>
      <w:r w:rsidR="000478D0" w:rsidRPr="00DE5974">
        <w:t xml:space="preserve">Mary Street, </w:t>
      </w:r>
      <w:r w:rsidRPr="00DE5974">
        <w:t>Dublin 1”</w:t>
      </w:r>
    </w:p>
    <w:p w:rsidR="00C72534" w:rsidRPr="00DE5974" w:rsidRDefault="00C72534" w:rsidP="00C72534">
      <w:pPr>
        <w:pStyle w:val="ListParagraph"/>
      </w:pPr>
    </w:p>
    <w:p w:rsidR="00C72534" w:rsidRPr="00DE5974" w:rsidRDefault="00C72534" w:rsidP="00AE64B9">
      <w:pPr>
        <w:pStyle w:val="ListParagraph"/>
        <w:numPr>
          <w:ilvl w:val="0"/>
          <w:numId w:val="32"/>
        </w:numPr>
      </w:pPr>
      <w:r w:rsidRPr="00DE5974">
        <w:t>Tesco Ireland Limited, trading at “Tesco, Omni Park Shopping Centre, Dublin 9”</w:t>
      </w:r>
    </w:p>
    <w:p w:rsidR="00AE64B9" w:rsidRPr="00DE5974" w:rsidRDefault="00AE64B9" w:rsidP="00410D49">
      <w:pPr>
        <w:rPr>
          <w:lang w:val="en-IE"/>
        </w:rPr>
      </w:pPr>
    </w:p>
    <w:p w:rsidR="00AE64B9" w:rsidRPr="00DE5974" w:rsidRDefault="00AE64B9" w:rsidP="00AE64B9">
      <w:pPr>
        <w:pStyle w:val="ListParagraph"/>
        <w:numPr>
          <w:ilvl w:val="0"/>
          <w:numId w:val="32"/>
        </w:numPr>
        <w:rPr>
          <w:lang w:val="en-IE"/>
        </w:rPr>
      </w:pPr>
      <w:r w:rsidRPr="00DE5974">
        <w:rPr>
          <w:lang w:val="en-IE"/>
        </w:rPr>
        <w:t>Joyce’s Supermarket (</w:t>
      </w:r>
      <w:proofErr w:type="spellStart"/>
      <w:r w:rsidRPr="00DE5974">
        <w:rPr>
          <w:lang w:val="en-IE"/>
        </w:rPr>
        <w:t>Athenry</w:t>
      </w:r>
      <w:proofErr w:type="spellEnd"/>
      <w:r w:rsidRPr="00DE5974">
        <w:rPr>
          <w:lang w:val="en-IE"/>
        </w:rPr>
        <w:t>) L</w:t>
      </w:r>
      <w:r w:rsidR="00D5343B" w:rsidRPr="00DE5974">
        <w:rPr>
          <w:lang w:val="en-IE"/>
        </w:rPr>
        <w:t>imite</w:t>
      </w:r>
      <w:r w:rsidRPr="00DE5974">
        <w:rPr>
          <w:lang w:val="en-IE"/>
        </w:rPr>
        <w:t xml:space="preserve">d., trading at “Joyce’s 365, </w:t>
      </w:r>
      <w:proofErr w:type="spellStart"/>
      <w:r w:rsidRPr="00DE5974">
        <w:rPr>
          <w:lang w:val="en-IE"/>
        </w:rPr>
        <w:t>Athenry</w:t>
      </w:r>
      <w:proofErr w:type="spellEnd"/>
      <w:r w:rsidRPr="00DE5974">
        <w:rPr>
          <w:lang w:val="en-IE"/>
        </w:rPr>
        <w:t>, Co. Galway”</w:t>
      </w:r>
    </w:p>
    <w:p w:rsidR="00C72534" w:rsidRPr="00DE5974" w:rsidRDefault="00C72534" w:rsidP="00C72534">
      <w:pPr>
        <w:pStyle w:val="ListParagraph"/>
        <w:rPr>
          <w:lang w:val="en-IE"/>
        </w:rPr>
      </w:pPr>
    </w:p>
    <w:p w:rsidR="00C72534" w:rsidRPr="00DE5974" w:rsidRDefault="007E6EC7" w:rsidP="00C72534">
      <w:pPr>
        <w:pStyle w:val="ListParagraph"/>
        <w:numPr>
          <w:ilvl w:val="0"/>
          <w:numId w:val="32"/>
        </w:numPr>
      </w:pPr>
      <w:proofErr w:type="spellStart"/>
      <w:r w:rsidRPr="00DE5974">
        <w:t>Trimill</w:t>
      </w:r>
      <w:proofErr w:type="spellEnd"/>
      <w:r w:rsidRPr="00DE5974">
        <w:t xml:space="preserve"> L</w:t>
      </w:r>
      <w:r w:rsidR="00D5343B" w:rsidRPr="00DE5974">
        <w:t>imited</w:t>
      </w:r>
      <w:r w:rsidRPr="00DE5974">
        <w:t>, trading at “</w:t>
      </w:r>
      <w:proofErr w:type="spellStart"/>
      <w:r w:rsidRPr="00DE5974">
        <w:t>Moran</w:t>
      </w:r>
      <w:r w:rsidR="00C72534" w:rsidRPr="00DE5974">
        <w:t>s</w:t>
      </w:r>
      <w:proofErr w:type="spellEnd"/>
      <w:r w:rsidR="00C72534" w:rsidRPr="00DE5974">
        <w:t xml:space="preserve"> </w:t>
      </w:r>
      <w:proofErr w:type="spellStart"/>
      <w:r w:rsidR="00C72534" w:rsidRPr="00DE5974">
        <w:t>Eurospar</w:t>
      </w:r>
      <w:proofErr w:type="spellEnd"/>
      <w:r w:rsidR="00C72534" w:rsidRPr="00DE5974">
        <w:t xml:space="preserve">, </w:t>
      </w:r>
      <w:proofErr w:type="spellStart"/>
      <w:r w:rsidR="00C72534" w:rsidRPr="00DE5974">
        <w:t>Bredin</w:t>
      </w:r>
      <w:proofErr w:type="spellEnd"/>
      <w:r w:rsidR="00C72534" w:rsidRPr="00DE5974">
        <w:t xml:space="preserve"> Street, Drogheda, Co. Louth”</w:t>
      </w:r>
    </w:p>
    <w:p w:rsidR="00AE64B9" w:rsidRPr="00DE5974" w:rsidRDefault="00AE64B9" w:rsidP="00410D49">
      <w:pPr>
        <w:rPr>
          <w:lang w:val="en-IE"/>
        </w:rPr>
      </w:pPr>
    </w:p>
    <w:p w:rsidR="00C72534" w:rsidRPr="00DE5974" w:rsidRDefault="00C72534" w:rsidP="00AE64B9">
      <w:pPr>
        <w:pStyle w:val="ListParagraph"/>
        <w:numPr>
          <w:ilvl w:val="0"/>
          <w:numId w:val="32"/>
        </w:numPr>
      </w:pPr>
      <w:r w:rsidRPr="00DE5974">
        <w:lastRenderedPageBreak/>
        <w:t xml:space="preserve">Hickey’s Pharmacy Limited, trading at “Hickey’s Pharmacy, </w:t>
      </w:r>
      <w:proofErr w:type="spellStart"/>
      <w:r w:rsidRPr="00DE5974">
        <w:t>Navan</w:t>
      </w:r>
      <w:proofErr w:type="spellEnd"/>
      <w:r w:rsidRPr="00DE5974">
        <w:t xml:space="preserve"> Shopping Centre, </w:t>
      </w:r>
      <w:proofErr w:type="spellStart"/>
      <w:r w:rsidRPr="00DE5974">
        <w:t>Navan</w:t>
      </w:r>
      <w:proofErr w:type="spellEnd"/>
      <w:r w:rsidRPr="00DE5974">
        <w:t>, Co. Meath”</w:t>
      </w:r>
    </w:p>
    <w:p w:rsidR="00D5343B" w:rsidRPr="00DE5974" w:rsidRDefault="00D5343B" w:rsidP="00D5343B">
      <w:pPr>
        <w:pStyle w:val="ListParagraph"/>
      </w:pPr>
    </w:p>
    <w:p w:rsidR="00D5343B" w:rsidRPr="00DE5974" w:rsidRDefault="00D5343B" w:rsidP="00D5343B">
      <w:pPr>
        <w:pStyle w:val="ListParagraph"/>
        <w:numPr>
          <w:ilvl w:val="0"/>
          <w:numId w:val="32"/>
        </w:numPr>
      </w:pPr>
      <w:proofErr w:type="spellStart"/>
      <w:r w:rsidRPr="00DE5974">
        <w:t>Raftery’s</w:t>
      </w:r>
      <w:proofErr w:type="spellEnd"/>
      <w:r w:rsidRPr="00DE5974">
        <w:t xml:space="preserve"> (</w:t>
      </w:r>
      <w:proofErr w:type="spellStart"/>
      <w:r w:rsidRPr="00DE5974">
        <w:t>Bellaghy</w:t>
      </w:r>
      <w:proofErr w:type="spellEnd"/>
      <w:r w:rsidRPr="00DE5974">
        <w:t>) Limited., trading at “</w:t>
      </w:r>
      <w:proofErr w:type="spellStart"/>
      <w:r w:rsidRPr="00DE5974">
        <w:t>Raftery’s</w:t>
      </w:r>
      <w:proofErr w:type="spellEnd"/>
      <w:r w:rsidRPr="00DE5974">
        <w:t xml:space="preserve"> </w:t>
      </w:r>
      <w:proofErr w:type="spellStart"/>
      <w:r w:rsidRPr="00DE5974">
        <w:t>Centra</w:t>
      </w:r>
      <w:proofErr w:type="spellEnd"/>
      <w:r w:rsidRPr="00DE5974">
        <w:t xml:space="preserve">, </w:t>
      </w:r>
      <w:proofErr w:type="spellStart"/>
      <w:r w:rsidRPr="00DE5974">
        <w:t>Bellaghy</w:t>
      </w:r>
      <w:proofErr w:type="spellEnd"/>
      <w:r w:rsidRPr="00DE5974">
        <w:t>, Charlestown, Co. Sligo”</w:t>
      </w:r>
    </w:p>
    <w:p w:rsidR="00AE64B9" w:rsidRPr="00DE5974" w:rsidRDefault="00AE64B9" w:rsidP="00410D49">
      <w:pPr>
        <w:rPr>
          <w:lang w:val="en-IE"/>
        </w:rPr>
      </w:pPr>
    </w:p>
    <w:p w:rsidR="00AE64B9" w:rsidRPr="00DE5974" w:rsidRDefault="00AE64B9" w:rsidP="00AE64B9">
      <w:pPr>
        <w:pStyle w:val="ListParagraph"/>
        <w:numPr>
          <w:ilvl w:val="0"/>
          <w:numId w:val="32"/>
        </w:numPr>
      </w:pPr>
      <w:r w:rsidRPr="00DE5974">
        <w:t>M &amp; M Mulligan L</w:t>
      </w:r>
      <w:r w:rsidR="00B70448" w:rsidRPr="00DE5974">
        <w:t>imited</w:t>
      </w:r>
      <w:r w:rsidRPr="00DE5974">
        <w:t xml:space="preserve">, trading at “Mulligans </w:t>
      </w:r>
      <w:proofErr w:type="spellStart"/>
      <w:r w:rsidRPr="00DE5974">
        <w:t>Londis</w:t>
      </w:r>
      <w:proofErr w:type="spellEnd"/>
      <w:r w:rsidRPr="00DE5974">
        <w:t xml:space="preserve">, Roscommon Road, </w:t>
      </w:r>
      <w:proofErr w:type="spellStart"/>
      <w:r w:rsidRPr="00DE5974">
        <w:t>Athlone</w:t>
      </w:r>
      <w:proofErr w:type="spellEnd"/>
      <w:r w:rsidRPr="00DE5974">
        <w:t>, Co. Westmeath”</w:t>
      </w:r>
    </w:p>
    <w:p w:rsidR="00C72534" w:rsidRPr="00DE5974" w:rsidRDefault="00C72534" w:rsidP="00C72534">
      <w:pPr>
        <w:pStyle w:val="ListParagraph"/>
      </w:pPr>
    </w:p>
    <w:p w:rsidR="00C72534" w:rsidRPr="00DE5974" w:rsidRDefault="00C72534" w:rsidP="00AE64B9">
      <w:pPr>
        <w:pStyle w:val="ListParagraph"/>
        <w:numPr>
          <w:ilvl w:val="0"/>
          <w:numId w:val="32"/>
        </w:numPr>
      </w:pPr>
      <w:r w:rsidRPr="00DE5974">
        <w:t>A.S. Watson (Health &amp; Beauty Ireland) Limited, trading at “Superdrug, 85 North Main Street, Wexford”</w:t>
      </w:r>
    </w:p>
    <w:p w:rsidR="00C72534" w:rsidRPr="00DE5974" w:rsidRDefault="00C72534" w:rsidP="00C72534">
      <w:pPr>
        <w:pStyle w:val="ListParagraph"/>
      </w:pPr>
    </w:p>
    <w:p w:rsidR="00AE64B9" w:rsidRPr="00DE5974" w:rsidRDefault="00AE64B9" w:rsidP="00AE64B9">
      <w:pPr>
        <w:pStyle w:val="ListParagraph"/>
        <w:numPr>
          <w:ilvl w:val="0"/>
          <w:numId w:val="32"/>
        </w:numPr>
      </w:pPr>
      <w:r w:rsidRPr="00DE5974">
        <w:t>Tesco Ireland L</w:t>
      </w:r>
      <w:r w:rsidR="00B70448" w:rsidRPr="00DE5974">
        <w:t>imited</w:t>
      </w:r>
      <w:r w:rsidRPr="00DE5974">
        <w:t xml:space="preserve">, trading at “Tesco Extra, Wexford Road, </w:t>
      </w:r>
      <w:proofErr w:type="spellStart"/>
      <w:r w:rsidRPr="00DE5974">
        <w:t>Arklow</w:t>
      </w:r>
      <w:proofErr w:type="spellEnd"/>
      <w:r w:rsidRPr="00DE5974">
        <w:t>, Co. Wicklow”</w:t>
      </w:r>
    </w:p>
    <w:p w:rsidR="00AE64B9" w:rsidRPr="00410D49" w:rsidRDefault="00AE64B9" w:rsidP="00410D49">
      <w:pPr>
        <w:rPr>
          <w:lang w:val="en-IE"/>
        </w:rPr>
      </w:pPr>
    </w:p>
    <w:p w:rsidR="009D66B6" w:rsidRDefault="009D66B6" w:rsidP="00470FDF">
      <w:pPr>
        <w:rPr>
          <w:color w:val="000000"/>
          <w:sz w:val="22"/>
          <w:szCs w:val="22"/>
          <w:lang w:val="en-IE" w:eastAsia="en-IE"/>
        </w:rPr>
      </w:pPr>
    </w:p>
    <w:p w:rsidR="00F543BD" w:rsidRDefault="00F543BD" w:rsidP="00F543BD">
      <w:pPr>
        <w:pStyle w:val="BodyText2"/>
        <w:rPr>
          <w:b w:val="0"/>
          <w:bCs w:val="0"/>
        </w:rPr>
      </w:pPr>
    </w:p>
    <w:p w:rsidR="00CF50A7" w:rsidRPr="00AC5EAC" w:rsidRDefault="00CF50A7" w:rsidP="00CF50A7">
      <w:pPr>
        <w:pStyle w:val="ListParagraph"/>
        <w:spacing w:after="200" w:line="276" w:lineRule="auto"/>
        <w:ind w:left="357"/>
        <w:rPr>
          <w:rFonts w:eastAsiaTheme="minorHAnsi"/>
          <w:b/>
          <w:bCs/>
          <w:sz w:val="28"/>
          <w:szCs w:val="28"/>
          <w:lang w:val="en-IE"/>
        </w:rPr>
      </w:pPr>
    </w:p>
    <w:tbl>
      <w:tblPr>
        <w:tblStyle w:val="TableGrid"/>
        <w:tblW w:w="0" w:type="auto"/>
        <w:tblInd w:w="108" w:type="dxa"/>
        <w:shd w:val="pct15" w:color="auto" w:fill="auto"/>
        <w:tblLook w:val="04A0" w:firstRow="1" w:lastRow="0" w:firstColumn="1" w:lastColumn="0" w:noHBand="0" w:noVBand="1"/>
      </w:tblPr>
      <w:tblGrid>
        <w:gridCol w:w="9134"/>
      </w:tblGrid>
      <w:tr w:rsidR="00CF50A7" w:rsidTr="00CF50A7">
        <w:trPr>
          <w:trHeight w:val="476"/>
        </w:trPr>
        <w:tc>
          <w:tcPr>
            <w:tcW w:w="9134" w:type="dxa"/>
            <w:shd w:val="pct15" w:color="auto" w:fill="auto"/>
          </w:tcPr>
          <w:p w:rsidR="00CF50A7" w:rsidRPr="003279D6" w:rsidRDefault="00CF50A7" w:rsidP="00CF50A7">
            <w:pPr>
              <w:pStyle w:val="BodyText2"/>
            </w:pPr>
            <w:r w:rsidRPr="00CF50A7">
              <w:rPr>
                <w:bCs w:val="0"/>
                <w:color w:val="000000"/>
                <w:sz w:val="28"/>
                <w:szCs w:val="28"/>
                <w:lang w:eastAsia="en-IE"/>
              </w:rPr>
              <w:t xml:space="preserve">4.  </w:t>
            </w:r>
            <w:r w:rsidRPr="00CF50A7">
              <w:rPr>
                <w:sz w:val="28"/>
              </w:rPr>
              <w:t>Fixed</w:t>
            </w:r>
            <w:r>
              <w:rPr>
                <w:sz w:val="28"/>
              </w:rPr>
              <w:t xml:space="preserve"> Payment Notices</w:t>
            </w:r>
          </w:p>
          <w:p w:rsidR="00CF50A7" w:rsidRPr="00CF50A7" w:rsidRDefault="00CF50A7" w:rsidP="00CF50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en-IE" w:eastAsia="en-IE"/>
              </w:rPr>
            </w:pPr>
          </w:p>
        </w:tc>
      </w:tr>
    </w:tbl>
    <w:p w:rsidR="00FC13C9" w:rsidRPr="00CF50A7" w:rsidRDefault="00CF50A7" w:rsidP="00CF50A7">
      <w:pPr>
        <w:pStyle w:val="BodyText2"/>
      </w:pPr>
      <w:r w:rsidRPr="00CF50A7">
        <w:t xml:space="preserve"> </w:t>
      </w:r>
      <w:r w:rsidR="00DB70ED" w:rsidRPr="00CF50A7">
        <w:t>(Section 85 of the Consumer Protection Act</w:t>
      </w:r>
      <w:r w:rsidR="001A2DAE" w:rsidRPr="00CF50A7">
        <w:t>,</w:t>
      </w:r>
      <w:r w:rsidR="00DB70ED" w:rsidRPr="00CF50A7">
        <w:t xml:space="preserve"> 2007)</w:t>
      </w:r>
    </w:p>
    <w:p w:rsidR="001862CC" w:rsidRDefault="001862CC">
      <w:pPr>
        <w:pStyle w:val="BodyText2"/>
        <w:ind w:left="720" w:firstLine="360"/>
        <w:rPr>
          <w:sz w:val="28"/>
        </w:rPr>
      </w:pPr>
    </w:p>
    <w:p w:rsidR="001862CC" w:rsidRPr="00C27CC5" w:rsidRDefault="001862CC" w:rsidP="001862CC">
      <w:pPr>
        <w:pStyle w:val="BodyText2"/>
        <w:rPr>
          <w:b w:val="0"/>
          <w:bCs w:val="0"/>
          <w:color w:val="FF0000"/>
        </w:rPr>
      </w:pPr>
      <w:r w:rsidRPr="001862CC">
        <w:t xml:space="preserve">Number of </w:t>
      </w:r>
      <w:r w:rsidR="00C27CC5">
        <w:t>Fixed Payment Notices Issued:</w:t>
      </w:r>
      <w:r w:rsidR="00C27CC5" w:rsidRPr="00C22210">
        <w:t xml:space="preserve"> </w:t>
      </w:r>
      <w:r w:rsidR="00EA4E0B">
        <w:t>28</w:t>
      </w:r>
    </w:p>
    <w:p w:rsidR="00FC13C9" w:rsidRDefault="00FC13C9">
      <w:pPr>
        <w:pStyle w:val="BodyText2"/>
        <w:rPr>
          <w:b w:val="0"/>
          <w:bCs w:val="0"/>
        </w:rPr>
      </w:pPr>
    </w:p>
    <w:p w:rsidR="00727055" w:rsidRDefault="001862CC" w:rsidP="001862CC">
      <w:pPr>
        <w:pStyle w:val="BodyText2"/>
      </w:pPr>
      <w:r>
        <w:t xml:space="preserve">Traders in breach </w:t>
      </w:r>
      <w:r w:rsidR="00541285">
        <w:t xml:space="preserve">of </w:t>
      </w:r>
      <w:r w:rsidR="00727055">
        <w:t>the EC (Requirement to Indicate Product Prices) Regulations, 2002</w:t>
      </w:r>
      <w:r w:rsidR="008A2A9D">
        <w:t>: 27</w:t>
      </w:r>
    </w:p>
    <w:p w:rsidR="009D44C8" w:rsidRDefault="009D44C8" w:rsidP="001862CC">
      <w:pPr>
        <w:pStyle w:val="BodyText2"/>
      </w:pPr>
    </w:p>
    <w:p w:rsidR="009D44C8" w:rsidRDefault="009D44C8" w:rsidP="001862CC">
      <w:pPr>
        <w:pStyle w:val="BodyText2"/>
      </w:pPr>
      <w:r>
        <w:t>(Traders listed alphabetically by County)</w:t>
      </w:r>
    </w:p>
    <w:p w:rsidR="00AE64B9" w:rsidRDefault="00AE64B9" w:rsidP="001862CC">
      <w:pPr>
        <w:pStyle w:val="BodyText2"/>
      </w:pPr>
    </w:p>
    <w:p w:rsidR="00AE64B9" w:rsidRDefault="00AE64B9" w:rsidP="001862CC">
      <w:pPr>
        <w:pStyle w:val="BodyText2"/>
      </w:pPr>
    </w:p>
    <w:p w:rsidR="00AE64B9" w:rsidRPr="00802424" w:rsidRDefault="00AE64B9" w:rsidP="00AE64B9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802424">
        <w:rPr>
          <w:lang w:val="en-US"/>
        </w:rPr>
        <w:t>Rudden</w:t>
      </w:r>
      <w:proofErr w:type="spellEnd"/>
      <w:r w:rsidRPr="00802424">
        <w:rPr>
          <w:lang w:val="en-US"/>
        </w:rPr>
        <w:t xml:space="preserve"> Service Station L</w:t>
      </w:r>
      <w:r w:rsidR="00B70448" w:rsidRPr="00802424">
        <w:rPr>
          <w:lang w:val="en-US"/>
        </w:rPr>
        <w:t>imited</w:t>
      </w:r>
      <w:r w:rsidRPr="00802424">
        <w:rPr>
          <w:lang w:val="en-US"/>
        </w:rPr>
        <w:t>., trading at “</w:t>
      </w:r>
      <w:proofErr w:type="spellStart"/>
      <w:r w:rsidRPr="00802424">
        <w:rPr>
          <w:lang w:val="en-US"/>
        </w:rPr>
        <w:t>Rudden</w:t>
      </w:r>
      <w:r w:rsidR="00B70448" w:rsidRPr="00802424">
        <w:rPr>
          <w:lang w:val="en-US"/>
        </w:rPr>
        <w:t>s</w:t>
      </w:r>
      <w:proofErr w:type="spellEnd"/>
      <w:r w:rsidRPr="00802424">
        <w:rPr>
          <w:lang w:val="en-US"/>
        </w:rPr>
        <w:t xml:space="preserve"> Service Station/</w:t>
      </w:r>
      <w:proofErr w:type="spellStart"/>
      <w:r w:rsidRPr="00802424">
        <w:rPr>
          <w:lang w:val="en-US"/>
        </w:rPr>
        <w:t>Londi</w:t>
      </w:r>
      <w:r w:rsidR="00B70448" w:rsidRPr="00802424">
        <w:rPr>
          <w:lang w:val="en-US"/>
        </w:rPr>
        <w:t>s</w:t>
      </w:r>
      <w:proofErr w:type="spellEnd"/>
      <w:r w:rsidR="00B70448" w:rsidRPr="00802424">
        <w:rPr>
          <w:lang w:val="en-US"/>
        </w:rPr>
        <w:t xml:space="preserve">, Railway Road, </w:t>
      </w:r>
      <w:proofErr w:type="spellStart"/>
      <w:r w:rsidR="00B70448" w:rsidRPr="00802424">
        <w:rPr>
          <w:lang w:val="en-US"/>
        </w:rPr>
        <w:t>Cavan</w:t>
      </w:r>
      <w:proofErr w:type="spellEnd"/>
      <w:r w:rsidRPr="00802424">
        <w:rPr>
          <w:lang w:val="en-US"/>
        </w:rPr>
        <w:t xml:space="preserve">” </w:t>
      </w:r>
    </w:p>
    <w:p w:rsidR="00AE64B9" w:rsidRPr="00802424" w:rsidRDefault="00AE64B9" w:rsidP="00AE64B9">
      <w:pPr>
        <w:pStyle w:val="ListParagraph"/>
        <w:autoSpaceDE w:val="0"/>
        <w:autoSpaceDN w:val="0"/>
        <w:adjustRightInd w:val="0"/>
        <w:jc w:val="both"/>
        <w:rPr>
          <w:lang w:val="en-US"/>
        </w:rPr>
      </w:pPr>
    </w:p>
    <w:p w:rsidR="00810B84" w:rsidRPr="008A2A9D" w:rsidRDefault="00810B84" w:rsidP="00AE64B9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lang w:val="en-US"/>
        </w:rPr>
      </w:pPr>
      <w:r w:rsidRPr="00802424">
        <w:rPr>
          <w:lang w:val="en-IE"/>
        </w:rPr>
        <w:t>Newmarket Stores Limited,  trading at “</w:t>
      </w:r>
      <w:proofErr w:type="spellStart"/>
      <w:r w:rsidRPr="00802424">
        <w:rPr>
          <w:lang w:val="en-IE"/>
        </w:rPr>
        <w:t>Eurospar</w:t>
      </w:r>
      <w:proofErr w:type="spellEnd"/>
      <w:r w:rsidRPr="00802424">
        <w:rPr>
          <w:lang w:val="en-IE"/>
        </w:rPr>
        <w:t>, Ennis Road, Newmarket-on-Fergus, Co Clare”</w:t>
      </w:r>
    </w:p>
    <w:p w:rsidR="008A2A9D" w:rsidRPr="008A2A9D" w:rsidRDefault="008A2A9D" w:rsidP="008A2A9D">
      <w:pPr>
        <w:pStyle w:val="ListParagraph"/>
        <w:rPr>
          <w:lang w:val="en-US"/>
        </w:rPr>
      </w:pPr>
    </w:p>
    <w:p w:rsidR="00AE64B9" w:rsidRPr="00802424" w:rsidRDefault="00AE64B9" w:rsidP="00AE64B9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lang w:val="en-IE"/>
        </w:rPr>
      </w:pPr>
      <w:proofErr w:type="spellStart"/>
      <w:r w:rsidRPr="00802424">
        <w:rPr>
          <w:color w:val="000000"/>
          <w:lang w:val="en-IE" w:eastAsia="en-IE"/>
        </w:rPr>
        <w:t>Woulfe</w:t>
      </w:r>
      <w:proofErr w:type="spellEnd"/>
      <w:r w:rsidRPr="00802424">
        <w:rPr>
          <w:color w:val="000000"/>
          <w:lang w:val="en-IE" w:eastAsia="en-IE"/>
        </w:rPr>
        <w:t xml:space="preserve"> Service Station L</w:t>
      </w:r>
      <w:r w:rsidR="00B70448" w:rsidRPr="00802424">
        <w:rPr>
          <w:color w:val="000000"/>
          <w:lang w:val="en-IE" w:eastAsia="en-IE"/>
        </w:rPr>
        <w:t>imited</w:t>
      </w:r>
      <w:r w:rsidRPr="00802424">
        <w:rPr>
          <w:color w:val="000000"/>
          <w:lang w:val="en-IE" w:eastAsia="en-IE"/>
        </w:rPr>
        <w:t xml:space="preserve">, trading at "Mace </w:t>
      </w:r>
      <w:proofErr w:type="spellStart"/>
      <w:r w:rsidRPr="00802424">
        <w:rPr>
          <w:color w:val="000000"/>
          <w:lang w:val="en-IE" w:eastAsia="en-IE"/>
        </w:rPr>
        <w:t>Maxol</w:t>
      </w:r>
      <w:proofErr w:type="spellEnd"/>
      <w:r w:rsidRPr="00802424">
        <w:rPr>
          <w:color w:val="000000"/>
          <w:lang w:val="en-IE" w:eastAsia="en-IE"/>
        </w:rPr>
        <w:t>, Limerick Road, Ennis, Co. Clare"</w:t>
      </w:r>
    </w:p>
    <w:p w:rsidR="00A83C58" w:rsidRPr="00802424" w:rsidRDefault="00A83C58" w:rsidP="00A83C58">
      <w:pPr>
        <w:pStyle w:val="ListParagraph"/>
        <w:rPr>
          <w:lang w:val="en-IE"/>
        </w:rPr>
      </w:pPr>
    </w:p>
    <w:p w:rsidR="00A83C58" w:rsidRPr="00802424" w:rsidRDefault="00724205" w:rsidP="00AE64B9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lang w:val="en-IE"/>
        </w:rPr>
      </w:pPr>
      <w:r w:rsidRPr="00802424">
        <w:rPr>
          <w:lang w:val="en-IE"/>
        </w:rPr>
        <w:t>Mr</w:t>
      </w:r>
      <w:r w:rsidR="00A83C58" w:rsidRPr="00802424">
        <w:rPr>
          <w:lang w:val="en-IE"/>
        </w:rPr>
        <w:t xml:space="preserve"> Niall </w:t>
      </w:r>
      <w:proofErr w:type="spellStart"/>
      <w:r w:rsidR="00A83C58" w:rsidRPr="00802424">
        <w:rPr>
          <w:lang w:val="en-IE"/>
        </w:rPr>
        <w:t>O’Driscoll</w:t>
      </w:r>
      <w:proofErr w:type="spellEnd"/>
      <w:r w:rsidR="00A83C58" w:rsidRPr="00802424">
        <w:rPr>
          <w:lang w:val="en-IE"/>
        </w:rPr>
        <w:t xml:space="preserve">, trading at “J.J. </w:t>
      </w:r>
      <w:proofErr w:type="spellStart"/>
      <w:r w:rsidR="00A83C58" w:rsidRPr="00802424">
        <w:rPr>
          <w:lang w:val="en-IE"/>
        </w:rPr>
        <w:t>O’Driscolls</w:t>
      </w:r>
      <w:proofErr w:type="spellEnd"/>
      <w:r w:rsidR="00A83C58" w:rsidRPr="00802424">
        <w:rPr>
          <w:lang w:val="en-IE"/>
        </w:rPr>
        <w:t xml:space="preserve"> Superstore, </w:t>
      </w:r>
      <w:proofErr w:type="spellStart"/>
      <w:r w:rsidR="00A83C58" w:rsidRPr="00802424">
        <w:rPr>
          <w:lang w:val="en-IE"/>
        </w:rPr>
        <w:t>Ballinlough</w:t>
      </w:r>
      <w:proofErr w:type="spellEnd"/>
      <w:r w:rsidR="00A83C58" w:rsidRPr="00802424">
        <w:rPr>
          <w:lang w:val="en-IE"/>
        </w:rPr>
        <w:t xml:space="preserve"> Road</w:t>
      </w:r>
      <w:r w:rsidR="0074078B" w:rsidRPr="00802424">
        <w:rPr>
          <w:lang w:val="en-IE"/>
        </w:rPr>
        <w:t>,</w:t>
      </w:r>
      <w:r w:rsidR="00A83C58" w:rsidRPr="00802424">
        <w:rPr>
          <w:lang w:val="en-IE"/>
        </w:rPr>
        <w:t xml:space="preserve"> Cork”</w:t>
      </w:r>
    </w:p>
    <w:p w:rsidR="00AE64B9" w:rsidRPr="00802424" w:rsidRDefault="00AE64B9" w:rsidP="00AE64B9">
      <w:pPr>
        <w:pStyle w:val="ListParagraph"/>
        <w:autoSpaceDE w:val="0"/>
        <w:autoSpaceDN w:val="0"/>
        <w:adjustRightInd w:val="0"/>
        <w:jc w:val="both"/>
        <w:rPr>
          <w:lang w:val="en-US"/>
        </w:rPr>
      </w:pPr>
    </w:p>
    <w:p w:rsidR="00AE64B9" w:rsidRPr="00802424" w:rsidRDefault="00AE64B9" w:rsidP="00AE64B9">
      <w:pPr>
        <w:pStyle w:val="BodyText2"/>
        <w:numPr>
          <w:ilvl w:val="0"/>
          <w:numId w:val="33"/>
        </w:numPr>
        <w:rPr>
          <w:i/>
        </w:rPr>
      </w:pPr>
      <w:proofErr w:type="spellStart"/>
      <w:r w:rsidRPr="00802424">
        <w:rPr>
          <w:b w:val="0"/>
        </w:rPr>
        <w:t>Dunnes</w:t>
      </w:r>
      <w:proofErr w:type="spellEnd"/>
      <w:r w:rsidRPr="00802424">
        <w:rPr>
          <w:b w:val="0"/>
        </w:rPr>
        <w:t xml:space="preserve"> Stores, trading at “</w:t>
      </w:r>
      <w:proofErr w:type="spellStart"/>
      <w:r w:rsidRPr="00802424">
        <w:rPr>
          <w:b w:val="0"/>
        </w:rPr>
        <w:t>Dunnes</w:t>
      </w:r>
      <w:proofErr w:type="spellEnd"/>
      <w:r w:rsidRPr="00802424">
        <w:rPr>
          <w:b w:val="0"/>
        </w:rPr>
        <w:t xml:space="preserve"> Stores, The Pavilions Shopping Centre, Swords, Co. Dublin” </w:t>
      </w:r>
      <w:r w:rsidRPr="00802424">
        <w:rPr>
          <w:i/>
        </w:rPr>
        <w:t>(Total Fixed Payment Notices Issued: 2)</w:t>
      </w:r>
    </w:p>
    <w:p w:rsidR="00724205" w:rsidRPr="00802424" w:rsidRDefault="00724205" w:rsidP="00724205">
      <w:pPr>
        <w:pStyle w:val="ListParagraph"/>
        <w:rPr>
          <w:i/>
        </w:rPr>
      </w:pPr>
    </w:p>
    <w:p w:rsidR="00724205" w:rsidRPr="00802424" w:rsidRDefault="00724205" w:rsidP="00724205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lang w:val="en-US"/>
        </w:rPr>
      </w:pPr>
      <w:r w:rsidRPr="00802424">
        <w:rPr>
          <w:lang w:val="en-US"/>
        </w:rPr>
        <w:t xml:space="preserve">Fresh Opportunities Limited, trading at “Fresh, Grand Canal Square, Dublin 2” </w:t>
      </w:r>
    </w:p>
    <w:p w:rsidR="00724205" w:rsidRPr="00802424" w:rsidRDefault="00724205" w:rsidP="00724205">
      <w:pPr>
        <w:pStyle w:val="ListParagraph"/>
        <w:autoSpaceDE w:val="0"/>
        <w:autoSpaceDN w:val="0"/>
        <w:adjustRightInd w:val="0"/>
        <w:jc w:val="both"/>
        <w:rPr>
          <w:lang w:val="en-US"/>
        </w:rPr>
      </w:pPr>
    </w:p>
    <w:p w:rsidR="00CA1B5A" w:rsidRPr="00802424" w:rsidRDefault="00CA1B5A" w:rsidP="00CA1B5A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802424">
        <w:rPr>
          <w:lang w:val="en-US"/>
        </w:rPr>
        <w:t>Lidl</w:t>
      </w:r>
      <w:proofErr w:type="spellEnd"/>
      <w:r w:rsidRPr="00802424">
        <w:rPr>
          <w:lang w:val="en-US"/>
        </w:rPr>
        <w:t xml:space="preserve"> Ireland G</w:t>
      </w:r>
      <w:r w:rsidR="00724205" w:rsidRPr="00802424">
        <w:rPr>
          <w:lang w:val="en-US"/>
        </w:rPr>
        <w:t>MB</w:t>
      </w:r>
      <w:r w:rsidRPr="00802424">
        <w:rPr>
          <w:lang w:val="en-US"/>
        </w:rPr>
        <w:t>H, trading at “</w:t>
      </w:r>
      <w:proofErr w:type="spellStart"/>
      <w:r w:rsidRPr="00802424">
        <w:rPr>
          <w:lang w:val="en-US"/>
        </w:rPr>
        <w:t>Lidl</w:t>
      </w:r>
      <w:proofErr w:type="spellEnd"/>
      <w:r w:rsidRPr="00802424">
        <w:rPr>
          <w:lang w:val="en-US"/>
        </w:rPr>
        <w:t xml:space="preserve">, Racecourse Shopping Centre, </w:t>
      </w:r>
      <w:proofErr w:type="spellStart"/>
      <w:r w:rsidRPr="00802424">
        <w:rPr>
          <w:lang w:val="en-US"/>
        </w:rPr>
        <w:t>Baldoyle</w:t>
      </w:r>
      <w:proofErr w:type="spellEnd"/>
      <w:r w:rsidRPr="00802424">
        <w:rPr>
          <w:lang w:val="en-US"/>
        </w:rPr>
        <w:t>, Dublin 13”</w:t>
      </w:r>
    </w:p>
    <w:p w:rsidR="00724205" w:rsidRPr="00802424" w:rsidRDefault="00724205" w:rsidP="00724205">
      <w:pPr>
        <w:pStyle w:val="ListParagraph"/>
        <w:rPr>
          <w:lang w:val="en-US"/>
        </w:rPr>
      </w:pPr>
    </w:p>
    <w:p w:rsidR="00810B84" w:rsidRPr="00CD3B33" w:rsidRDefault="00810B84" w:rsidP="00810B84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CD3B33">
        <w:rPr>
          <w:lang w:val="en-US"/>
        </w:rPr>
        <w:t>Messrs</w:t>
      </w:r>
      <w:proofErr w:type="spellEnd"/>
      <w:r w:rsidRPr="00CD3B33">
        <w:rPr>
          <w:lang w:val="en-US"/>
        </w:rPr>
        <w:t xml:space="preserve"> John and Edward </w:t>
      </w:r>
      <w:proofErr w:type="spellStart"/>
      <w:r w:rsidRPr="00CD3B33">
        <w:rPr>
          <w:lang w:val="en-US"/>
        </w:rPr>
        <w:t>Glennon</w:t>
      </w:r>
      <w:proofErr w:type="spellEnd"/>
      <w:r w:rsidRPr="00CD3B33">
        <w:rPr>
          <w:lang w:val="en-US"/>
        </w:rPr>
        <w:t>, trading at “</w:t>
      </w:r>
      <w:proofErr w:type="spellStart"/>
      <w:r w:rsidRPr="00CD3B33">
        <w:rPr>
          <w:lang w:val="en-US"/>
        </w:rPr>
        <w:t>Eurospar</w:t>
      </w:r>
      <w:proofErr w:type="spellEnd"/>
      <w:r w:rsidRPr="00CD3B33">
        <w:rPr>
          <w:lang w:val="en-US"/>
        </w:rPr>
        <w:t xml:space="preserve">, </w:t>
      </w:r>
      <w:proofErr w:type="spellStart"/>
      <w:r w:rsidRPr="00CD3B33">
        <w:rPr>
          <w:lang w:val="en-US"/>
        </w:rPr>
        <w:t>Gullivers</w:t>
      </w:r>
      <w:proofErr w:type="spellEnd"/>
      <w:r w:rsidRPr="00CD3B33">
        <w:rPr>
          <w:lang w:val="en-US"/>
        </w:rPr>
        <w:t xml:space="preserve"> Retail Park, Northwood, </w:t>
      </w:r>
      <w:proofErr w:type="spellStart"/>
      <w:r w:rsidRPr="00CD3B33">
        <w:rPr>
          <w:lang w:val="en-US"/>
        </w:rPr>
        <w:t>Santry</w:t>
      </w:r>
      <w:proofErr w:type="spellEnd"/>
      <w:r w:rsidRPr="00CD3B33">
        <w:rPr>
          <w:lang w:val="en-US"/>
        </w:rPr>
        <w:t xml:space="preserve">, Dublin 9” </w:t>
      </w:r>
      <w:r w:rsidRPr="00CD3B33">
        <w:rPr>
          <w:b/>
          <w:i/>
          <w:lang w:val="en-US"/>
        </w:rPr>
        <w:t>(Total Fixed Payment Notices Issued: 3)</w:t>
      </w:r>
    </w:p>
    <w:p w:rsidR="00810B84" w:rsidRPr="00802424" w:rsidRDefault="00810B84" w:rsidP="00724205">
      <w:pPr>
        <w:pStyle w:val="ListParagraph"/>
        <w:rPr>
          <w:lang w:val="en-US"/>
        </w:rPr>
      </w:pPr>
    </w:p>
    <w:p w:rsidR="00CA1B5A" w:rsidRPr="00802424" w:rsidRDefault="00CA1B5A" w:rsidP="00CA1B5A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802424">
        <w:rPr>
          <w:lang w:val="en-US"/>
        </w:rPr>
        <w:t>Oxtron</w:t>
      </w:r>
      <w:proofErr w:type="spellEnd"/>
      <w:r w:rsidRPr="00802424">
        <w:rPr>
          <w:lang w:val="en-US"/>
        </w:rPr>
        <w:t xml:space="preserve"> L</w:t>
      </w:r>
      <w:r w:rsidR="002B234A" w:rsidRPr="00802424">
        <w:rPr>
          <w:lang w:val="en-US"/>
        </w:rPr>
        <w:t>imited</w:t>
      </w:r>
      <w:r w:rsidRPr="00802424">
        <w:rPr>
          <w:lang w:val="en-US"/>
        </w:rPr>
        <w:t xml:space="preserve">, trading at “Supervalu, </w:t>
      </w:r>
      <w:proofErr w:type="spellStart"/>
      <w:r w:rsidRPr="00802424">
        <w:rPr>
          <w:lang w:val="en-US"/>
        </w:rPr>
        <w:t>Raheny</w:t>
      </w:r>
      <w:proofErr w:type="spellEnd"/>
      <w:r w:rsidRPr="00802424">
        <w:rPr>
          <w:lang w:val="en-US"/>
        </w:rPr>
        <w:t xml:space="preserve"> Shopping Centre, </w:t>
      </w:r>
      <w:proofErr w:type="spellStart"/>
      <w:r w:rsidRPr="00802424">
        <w:rPr>
          <w:lang w:val="en-US"/>
        </w:rPr>
        <w:t>Raheny</w:t>
      </w:r>
      <w:proofErr w:type="spellEnd"/>
      <w:r w:rsidRPr="00802424">
        <w:rPr>
          <w:lang w:val="en-US"/>
        </w:rPr>
        <w:t xml:space="preserve">, Dublin 5” </w:t>
      </w:r>
      <w:r w:rsidRPr="00802424">
        <w:rPr>
          <w:b/>
          <w:i/>
          <w:lang w:val="en-US"/>
        </w:rPr>
        <w:t>(Total Fixed Payment Notices Issued: 2)</w:t>
      </w:r>
      <w:r w:rsidRPr="00802424">
        <w:rPr>
          <w:lang w:val="en-US"/>
        </w:rPr>
        <w:t xml:space="preserve">  </w:t>
      </w:r>
    </w:p>
    <w:p w:rsidR="00CA1B5A" w:rsidRPr="00802424" w:rsidRDefault="00CA1B5A" w:rsidP="00CA1B5A">
      <w:pPr>
        <w:pStyle w:val="ListParagraph"/>
        <w:autoSpaceDE w:val="0"/>
        <w:autoSpaceDN w:val="0"/>
        <w:adjustRightInd w:val="0"/>
        <w:jc w:val="both"/>
        <w:rPr>
          <w:lang w:val="en-US"/>
        </w:rPr>
      </w:pPr>
    </w:p>
    <w:p w:rsidR="00CA1B5A" w:rsidRPr="00802424" w:rsidRDefault="00CA1B5A" w:rsidP="00CA1B5A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lang w:val="en-US"/>
        </w:rPr>
      </w:pPr>
      <w:r w:rsidRPr="00802424">
        <w:rPr>
          <w:lang w:val="en-US"/>
        </w:rPr>
        <w:t>Q E C L</w:t>
      </w:r>
      <w:r w:rsidR="00CE6D5E" w:rsidRPr="00802424">
        <w:rPr>
          <w:lang w:val="en-US"/>
        </w:rPr>
        <w:t>imited</w:t>
      </w:r>
      <w:r w:rsidRPr="00802424">
        <w:rPr>
          <w:lang w:val="en-US"/>
        </w:rPr>
        <w:t>, trading at “Top Oil, Ushers Quay, Dublin 8”</w:t>
      </w:r>
    </w:p>
    <w:p w:rsidR="00D37348" w:rsidRPr="00802424" w:rsidRDefault="00D37348" w:rsidP="00D37348">
      <w:pPr>
        <w:pStyle w:val="ListParagraph"/>
        <w:rPr>
          <w:lang w:val="en-US"/>
        </w:rPr>
      </w:pPr>
    </w:p>
    <w:p w:rsidR="00D37348" w:rsidRPr="00802424" w:rsidRDefault="00D37348" w:rsidP="00D37348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lang w:val="en-US"/>
        </w:rPr>
      </w:pPr>
      <w:r w:rsidRPr="00802424">
        <w:rPr>
          <w:lang w:val="en-US"/>
        </w:rPr>
        <w:t>Robert and Jackie Casey L</w:t>
      </w:r>
      <w:r w:rsidR="002B234A" w:rsidRPr="00802424">
        <w:rPr>
          <w:lang w:val="en-US"/>
        </w:rPr>
        <w:t>imited</w:t>
      </w:r>
      <w:r w:rsidRPr="00802424">
        <w:rPr>
          <w:lang w:val="en-US"/>
        </w:rPr>
        <w:t>, trading at</w:t>
      </w:r>
      <w:r w:rsidR="002B234A" w:rsidRPr="00802424">
        <w:rPr>
          <w:lang w:val="en-US"/>
        </w:rPr>
        <w:t xml:space="preserve"> “</w:t>
      </w:r>
      <w:proofErr w:type="spellStart"/>
      <w:r w:rsidRPr="00802424">
        <w:rPr>
          <w:lang w:val="en-US"/>
        </w:rPr>
        <w:t>Supervalue</w:t>
      </w:r>
      <w:proofErr w:type="spellEnd"/>
      <w:r w:rsidRPr="00802424">
        <w:rPr>
          <w:lang w:val="en-US"/>
        </w:rPr>
        <w:t xml:space="preserve">, Station Road, Lusk, Co. Dublin” </w:t>
      </w:r>
      <w:r w:rsidRPr="00802424">
        <w:rPr>
          <w:b/>
          <w:i/>
          <w:lang w:val="en-US"/>
        </w:rPr>
        <w:t>(Total Fixed Payment Notices Issued: 2)</w:t>
      </w:r>
      <w:r w:rsidRPr="00802424">
        <w:rPr>
          <w:lang w:val="en-US"/>
        </w:rPr>
        <w:t xml:space="preserve">  </w:t>
      </w:r>
    </w:p>
    <w:p w:rsidR="00D37348" w:rsidRPr="00802424" w:rsidRDefault="00D37348" w:rsidP="00D37348">
      <w:pPr>
        <w:pStyle w:val="ListParagraph"/>
        <w:rPr>
          <w:lang w:val="en-US"/>
        </w:rPr>
      </w:pPr>
    </w:p>
    <w:p w:rsidR="00D37348" w:rsidRPr="00802424" w:rsidRDefault="00D37348" w:rsidP="00CA1B5A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lang w:val="en-US"/>
        </w:rPr>
      </w:pPr>
      <w:r w:rsidRPr="00802424">
        <w:rPr>
          <w:lang w:val="en-US"/>
        </w:rPr>
        <w:t xml:space="preserve">Tesco Ireland Ltd., trading at “Tesco, Omni Park Shopping Centre, </w:t>
      </w:r>
      <w:proofErr w:type="spellStart"/>
      <w:r w:rsidR="002B234A" w:rsidRPr="00802424">
        <w:rPr>
          <w:lang w:val="en-US"/>
        </w:rPr>
        <w:t>Santry</w:t>
      </w:r>
      <w:proofErr w:type="spellEnd"/>
      <w:r w:rsidR="002B234A" w:rsidRPr="00802424">
        <w:rPr>
          <w:lang w:val="en-US"/>
        </w:rPr>
        <w:t xml:space="preserve">, </w:t>
      </w:r>
      <w:r w:rsidRPr="00802424">
        <w:rPr>
          <w:lang w:val="en-US"/>
        </w:rPr>
        <w:t>Dublin 9”</w:t>
      </w:r>
    </w:p>
    <w:p w:rsidR="00CA1B5A" w:rsidRPr="00802424" w:rsidRDefault="00CA1B5A" w:rsidP="00CA1B5A">
      <w:pPr>
        <w:pStyle w:val="ListParagraph"/>
        <w:autoSpaceDE w:val="0"/>
        <w:autoSpaceDN w:val="0"/>
        <w:adjustRightInd w:val="0"/>
        <w:jc w:val="both"/>
        <w:rPr>
          <w:lang w:val="en-US"/>
        </w:rPr>
      </w:pPr>
    </w:p>
    <w:p w:rsidR="00810B84" w:rsidRPr="00802424" w:rsidRDefault="00810B84" w:rsidP="00810B84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lang w:val="en-IE" w:eastAsia="en-IE"/>
        </w:rPr>
      </w:pPr>
      <w:r w:rsidRPr="00802424">
        <w:rPr>
          <w:lang w:val="en-IE" w:eastAsia="en-IE"/>
        </w:rPr>
        <w:t>Joyce’s Supermarket (</w:t>
      </w:r>
      <w:proofErr w:type="spellStart"/>
      <w:r w:rsidRPr="00802424">
        <w:rPr>
          <w:lang w:val="en-IE" w:eastAsia="en-IE"/>
        </w:rPr>
        <w:t>Athenry</w:t>
      </w:r>
      <w:proofErr w:type="spellEnd"/>
      <w:r w:rsidRPr="00802424">
        <w:rPr>
          <w:lang w:val="en-IE" w:eastAsia="en-IE"/>
        </w:rPr>
        <w:t xml:space="preserve">) Limited, trading at “Joyce’s 365, </w:t>
      </w:r>
      <w:proofErr w:type="spellStart"/>
      <w:r w:rsidRPr="00802424">
        <w:rPr>
          <w:lang w:val="en-IE" w:eastAsia="en-IE"/>
        </w:rPr>
        <w:t>Athenry</w:t>
      </w:r>
      <w:proofErr w:type="spellEnd"/>
      <w:r w:rsidR="00DE5974" w:rsidRPr="00802424">
        <w:rPr>
          <w:lang w:val="en-IE" w:eastAsia="en-IE"/>
        </w:rPr>
        <w:t>, Co. Galway</w:t>
      </w:r>
      <w:r w:rsidRPr="00802424">
        <w:rPr>
          <w:lang w:val="en-IE" w:eastAsia="en-IE"/>
        </w:rPr>
        <w:t xml:space="preserve">” </w:t>
      </w:r>
    </w:p>
    <w:p w:rsidR="00810B84" w:rsidRPr="00802424" w:rsidRDefault="00810B84" w:rsidP="00810B84">
      <w:pPr>
        <w:pStyle w:val="ListParagraph"/>
        <w:rPr>
          <w:lang w:val="en-IE" w:eastAsia="en-IE"/>
        </w:rPr>
      </w:pPr>
    </w:p>
    <w:p w:rsidR="00CA1B5A" w:rsidRPr="00802424" w:rsidRDefault="00CA1B5A" w:rsidP="00CA1B5A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lang w:val="en-IE" w:eastAsia="en-IE"/>
        </w:rPr>
      </w:pPr>
      <w:proofErr w:type="spellStart"/>
      <w:r w:rsidRPr="00802424">
        <w:rPr>
          <w:lang w:val="en-IE" w:eastAsia="en-IE"/>
        </w:rPr>
        <w:t>Ricadette</w:t>
      </w:r>
      <w:proofErr w:type="spellEnd"/>
      <w:r w:rsidRPr="00802424">
        <w:rPr>
          <w:lang w:val="en-IE" w:eastAsia="en-IE"/>
        </w:rPr>
        <w:t xml:space="preserve"> L</w:t>
      </w:r>
      <w:r w:rsidR="002B234A" w:rsidRPr="00802424">
        <w:rPr>
          <w:lang w:val="en-IE" w:eastAsia="en-IE"/>
        </w:rPr>
        <w:t>imited</w:t>
      </w:r>
      <w:r w:rsidRPr="00802424">
        <w:rPr>
          <w:lang w:val="en-IE" w:eastAsia="en-IE"/>
        </w:rPr>
        <w:t>, trading at “</w:t>
      </w:r>
      <w:proofErr w:type="spellStart"/>
      <w:r w:rsidRPr="00802424">
        <w:rPr>
          <w:lang w:val="en-IE" w:eastAsia="en-IE"/>
        </w:rPr>
        <w:t>Londis</w:t>
      </w:r>
      <w:proofErr w:type="spellEnd"/>
      <w:r w:rsidRPr="00802424">
        <w:rPr>
          <w:lang w:val="en-IE" w:eastAsia="en-IE"/>
        </w:rPr>
        <w:t xml:space="preserve"> </w:t>
      </w:r>
      <w:proofErr w:type="spellStart"/>
      <w:r w:rsidRPr="00802424">
        <w:rPr>
          <w:lang w:val="en-IE" w:eastAsia="en-IE"/>
        </w:rPr>
        <w:t>Mountbellew</w:t>
      </w:r>
      <w:proofErr w:type="spellEnd"/>
      <w:r w:rsidRPr="00802424">
        <w:rPr>
          <w:lang w:val="en-IE" w:eastAsia="en-IE"/>
        </w:rPr>
        <w:t xml:space="preserve">, </w:t>
      </w:r>
      <w:proofErr w:type="spellStart"/>
      <w:r w:rsidRPr="00802424">
        <w:rPr>
          <w:lang w:val="en-IE" w:eastAsia="en-IE"/>
        </w:rPr>
        <w:t>Ballygar</w:t>
      </w:r>
      <w:proofErr w:type="spellEnd"/>
      <w:r w:rsidRPr="00802424">
        <w:rPr>
          <w:lang w:val="en-IE" w:eastAsia="en-IE"/>
        </w:rPr>
        <w:t xml:space="preserve"> Road, </w:t>
      </w:r>
      <w:proofErr w:type="spellStart"/>
      <w:r w:rsidRPr="00802424">
        <w:rPr>
          <w:lang w:val="en-IE" w:eastAsia="en-IE"/>
        </w:rPr>
        <w:t>Mountbellew</w:t>
      </w:r>
      <w:proofErr w:type="spellEnd"/>
      <w:r w:rsidRPr="00802424">
        <w:rPr>
          <w:lang w:val="en-IE" w:eastAsia="en-IE"/>
        </w:rPr>
        <w:t xml:space="preserve">, Co. Galway” </w:t>
      </w:r>
    </w:p>
    <w:p w:rsidR="00CA1B5A" w:rsidRPr="00802424" w:rsidRDefault="00CA1B5A" w:rsidP="00CA1B5A">
      <w:pPr>
        <w:pStyle w:val="ListParagraph"/>
        <w:autoSpaceDE w:val="0"/>
        <w:autoSpaceDN w:val="0"/>
        <w:adjustRightInd w:val="0"/>
        <w:jc w:val="both"/>
        <w:rPr>
          <w:lang w:val="en-US"/>
        </w:rPr>
      </w:pPr>
    </w:p>
    <w:p w:rsidR="008931E9" w:rsidRPr="00802424" w:rsidRDefault="008931E9" w:rsidP="008931E9">
      <w:pPr>
        <w:pStyle w:val="BodyText2"/>
        <w:numPr>
          <w:ilvl w:val="0"/>
          <w:numId w:val="33"/>
        </w:numPr>
        <w:rPr>
          <w:b w:val="0"/>
        </w:rPr>
      </w:pPr>
      <w:r w:rsidRPr="00802424">
        <w:rPr>
          <w:b w:val="0"/>
        </w:rPr>
        <w:t xml:space="preserve">Gerard Noonan, trading at “Noonan’s Gala Express, </w:t>
      </w:r>
      <w:proofErr w:type="spellStart"/>
      <w:r w:rsidRPr="00802424">
        <w:rPr>
          <w:b w:val="0"/>
        </w:rPr>
        <w:t>Rathstewart</w:t>
      </w:r>
      <w:proofErr w:type="spellEnd"/>
      <w:r w:rsidRPr="00802424">
        <w:rPr>
          <w:b w:val="0"/>
        </w:rPr>
        <w:t xml:space="preserve">  Service Station, </w:t>
      </w:r>
      <w:proofErr w:type="spellStart"/>
      <w:r w:rsidRPr="00802424">
        <w:rPr>
          <w:b w:val="0"/>
        </w:rPr>
        <w:t>Monasterevin</w:t>
      </w:r>
      <w:proofErr w:type="spellEnd"/>
      <w:r w:rsidRPr="00802424">
        <w:rPr>
          <w:b w:val="0"/>
        </w:rPr>
        <w:t xml:space="preserve"> Road, </w:t>
      </w:r>
      <w:proofErr w:type="spellStart"/>
      <w:r w:rsidRPr="00802424">
        <w:rPr>
          <w:b w:val="0"/>
        </w:rPr>
        <w:t>Athy</w:t>
      </w:r>
      <w:proofErr w:type="spellEnd"/>
      <w:r w:rsidRPr="00802424">
        <w:rPr>
          <w:b w:val="0"/>
        </w:rPr>
        <w:t>, Co. Kildare”</w:t>
      </w:r>
    </w:p>
    <w:p w:rsidR="00CA1B5A" w:rsidRPr="00802424" w:rsidRDefault="00CA1B5A" w:rsidP="00CA1B5A">
      <w:pPr>
        <w:pStyle w:val="ListParagraph"/>
        <w:autoSpaceDE w:val="0"/>
        <w:autoSpaceDN w:val="0"/>
        <w:adjustRightInd w:val="0"/>
        <w:jc w:val="both"/>
        <w:rPr>
          <w:lang w:val="en-US"/>
        </w:rPr>
      </w:pPr>
    </w:p>
    <w:p w:rsidR="00027500" w:rsidRPr="00802424" w:rsidRDefault="00CA1B5A" w:rsidP="00027500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802424">
        <w:rPr>
          <w:lang w:val="en-US"/>
        </w:rPr>
        <w:t>Tienda</w:t>
      </w:r>
      <w:proofErr w:type="spellEnd"/>
      <w:r w:rsidRPr="00802424">
        <w:rPr>
          <w:lang w:val="en-US"/>
        </w:rPr>
        <w:t xml:space="preserve"> New</w:t>
      </w:r>
      <w:r w:rsidR="002572D5" w:rsidRPr="00802424">
        <w:rPr>
          <w:lang w:val="en-US"/>
        </w:rPr>
        <w:t>sagents Limited</w:t>
      </w:r>
      <w:r w:rsidR="007E6EC7" w:rsidRPr="00802424">
        <w:rPr>
          <w:lang w:val="en-US"/>
        </w:rPr>
        <w:t>, trading at “</w:t>
      </w:r>
      <w:proofErr w:type="spellStart"/>
      <w:r w:rsidR="007E6EC7" w:rsidRPr="00802424">
        <w:rPr>
          <w:lang w:val="en-US"/>
        </w:rPr>
        <w:t>Lynchs</w:t>
      </w:r>
      <w:proofErr w:type="spellEnd"/>
      <w:r w:rsidR="007E6EC7" w:rsidRPr="00802424">
        <w:rPr>
          <w:lang w:val="en-US"/>
        </w:rPr>
        <w:t xml:space="preserve"> </w:t>
      </w:r>
      <w:proofErr w:type="spellStart"/>
      <w:r w:rsidR="007E6EC7" w:rsidRPr="00802424">
        <w:rPr>
          <w:lang w:val="en-US"/>
        </w:rPr>
        <w:t>Centra</w:t>
      </w:r>
      <w:proofErr w:type="spellEnd"/>
      <w:r w:rsidR="007E6EC7" w:rsidRPr="00802424">
        <w:rPr>
          <w:lang w:val="en-US"/>
        </w:rPr>
        <w:t>, Main Street</w:t>
      </w:r>
      <w:r w:rsidRPr="00802424">
        <w:rPr>
          <w:lang w:val="en-US"/>
        </w:rPr>
        <w:t xml:space="preserve">, </w:t>
      </w:r>
      <w:proofErr w:type="spellStart"/>
      <w:r w:rsidRPr="00802424">
        <w:rPr>
          <w:lang w:val="en-US"/>
        </w:rPr>
        <w:t>Celbridge</w:t>
      </w:r>
      <w:proofErr w:type="spellEnd"/>
      <w:r w:rsidRPr="00802424">
        <w:rPr>
          <w:lang w:val="en-US"/>
        </w:rPr>
        <w:t>, Co. Kildare”</w:t>
      </w:r>
    </w:p>
    <w:p w:rsidR="00CA1B5A" w:rsidRPr="00802424" w:rsidRDefault="00CA1B5A" w:rsidP="00CA1B5A">
      <w:pPr>
        <w:pStyle w:val="ListParagraph"/>
        <w:autoSpaceDE w:val="0"/>
        <w:autoSpaceDN w:val="0"/>
        <w:adjustRightInd w:val="0"/>
        <w:jc w:val="both"/>
        <w:rPr>
          <w:lang w:val="en-US"/>
        </w:rPr>
      </w:pPr>
    </w:p>
    <w:p w:rsidR="00CA1B5A" w:rsidRPr="00802424" w:rsidRDefault="00CA1B5A" w:rsidP="00CA1B5A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lang w:val="en-US"/>
        </w:rPr>
      </w:pPr>
      <w:r w:rsidRPr="00802424">
        <w:rPr>
          <w:lang w:val="en-US"/>
        </w:rPr>
        <w:t>Arena Service Station L</w:t>
      </w:r>
      <w:r w:rsidR="00E10054" w:rsidRPr="00802424">
        <w:rPr>
          <w:lang w:val="en-US"/>
        </w:rPr>
        <w:t>imited</w:t>
      </w:r>
      <w:r w:rsidRPr="00802424">
        <w:rPr>
          <w:lang w:val="en-US"/>
        </w:rPr>
        <w:t>, trading at “</w:t>
      </w:r>
      <w:proofErr w:type="spellStart"/>
      <w:r w:rsidRPr="00802424">
        <w:rPr>
          <w:lang w:val="en-US"/>
        </w:rPr>
        <w:t>Twohig’s</w:t>
      </w:r>
      <w:proofErr w:type="spellEnd"/>
      <w:r w:rsidRPr="00802424">
        <w:rPr>
          <w:lang w:val="en-US"/>
        </w:rPr>
        <w:t xml:space="preserve"> Supervalu, Church Street, </w:t>
      </w:r>
      <w:proofErr w:type="spellStart"/>
      <w:r w:rsidRPr="00802424">
        <w:rPr>
          <w:lang w:val="en-US"/>
        </w:rPr>
        <w:t>Askeaton</w:t>
      </w:r>
      <w:proofErr w:type="spellEnd"/>
      <w:r w:rsidRPr="00802424">
        <w:rPr>
          <w:lang w:val="en-US"/>
        </w:rPr>
        <w:t>, Co</w:t>
      </w:r>
      <w:r w:rsidR="007E6EC7" w:rsidRPr="00802424">
        <w:rPr>
          <w:lang w:val="en-US"/>
        </w:rPr>
        <w:t>.</w:t>
      </w:r>
      <w:r w:rsidRPr="00802424">
        <w:rPr>
          <w:lang w:val="en-US"/>
        </w:rPr>
        <w:t xml:space="preserve"> Limerick”</w:t>
      </w:r>
    </w:p>
    <w:p w:rsidR="008931E9" w:rsidRPr="00802424" w:rsidRDefault="008931E9" w:rsidP="008931E9">
      <w:pPr>
        <w:pStyle w:val="ListParagraph"/>
        <w:rPr>
          <w:lang w:val="en-US"/>
        </w:rPr>
      </w:pPr>
    </w:p>
    <w:p w:rsidR="008931E9" w:rsidRPr="00802424" w:rsidRDefault="008931E9" w:rsidP="00CA1B5A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802424">
        <w:rPr>
          <w:lang w:val="en-US"/>
        </w:rPr>
        <w:t>Belraine</w:t>
      </w:r>
      <w:proofErr w:type="spellEnd"/>
      <w:r w:rsidRPr="00802424">
        <w:rPr>
          <w:lang w:val="en-US"/>
        </w:rPr>
        <w:t xml:space="preserve"> Limited, trading at “</w:t>
      </w:r>
      <w:proofErr w:type="spellStart"/>
      <w:r w:rsidRPr="00802424">
        <w:rPr>
          <w:lang w:val="en-US"/>
        </w:rPr>
        <w:t>Lanney’s</w:t>
      </w:r>
      <w:proofErr w:type="spellEnd"/>
      <w:r w:rsidRPr="00802424">
        <w:rPr>
          <w:lang w:val="en-US"/>
        </w:rPr>
        <w:t xml:space="preserve"> Supervalu, Market Street, </w:t>
      </w:r>
      <w:proofErr w:type="spellStart"/>
      <w:r w:rsidRPr="00802424">
        <w:rPr>
          <w:lang w:val="en-US"/>
        </w:rPr>
        <w:t>Ardee</w:t>
      </w:r>
      <w:proofErr w:type="spellEnd"/>
      <w:r w:rsidRPr="00802424">
        <w:rPr>
          <w:lang w:val="en-US"/>
        </w:rPr>
        <w:t xml:space="preserve">, Co. </w:t>
      </w:r>
      <w:proofErr w:type="spellStart"/>
      <w:r w:rsidRPr="00802424">
        <w:rPr>
          <w:lang w:val="en-US"/>
        </w:rPr>
        <w:t>Louth</w:t>
      </w:r>
      <w:proofErr w:type="spellEnd"/>
      <w:r w:rsidRPr="00802424">
        <w:rPr>
          <w:lang w:val="en-US"/>
        </w:rPr>
        <w:t>”</w:t>
      </w:r>
    </w:p>
    <w:p w:rsidR="00810B84" w:rsidRPr="00802424" w:rsidRDefault="00810B84" w:rsidP="00810B84">
      <w:pPr>
        <w:pStyle w:val="ListParagraph"/>
        <w:rPr>
          <w:lang w:val="en-US"/>
        </w:rPr>
      </w:pPr>
    </w:p>
    <w:p w:rsidR="00810B84" w:rsidRPr="00802424" w:rsidRDefault="00810B84" w:rsidP="00810B84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802424">
        <w:rPr>
          <w:lang w:val="en-US"/>
        </w:rPr>
        <w:t>Mariangate</w:t>
      </w:r>
      <w:proofErr w:type="spellEnd"/>
      <w:r w:rsidRPr="00802424">
        <w:rPr>
          <w:lang w:val="en-US"/>
        </w:rPr>
        <w:t xml:space="preserve"> Limited, trading at “</w:t>
      </w:r>
      <w:proofErr w:type="spellStart"/>
      <w:r w:rsidRPr="00802424">
        <w:rPr>
          <w:lang w:val="en-US"/>
        </w:rPr>
        <w:t>Costcutter</w:t>
      </w:r>
      <w:proofErr w:type="spellEnd"/>
      <w:r w:rsidRPr="00802424">
        <w:rPr>
          <w:lang w:val="en-US"/>
        </w:rPr>
        <w:t xml:space="preserve">, 130 Marian Park, Drogheda, Co. </w:t>
      </w:r>
      <w:proofErr w:type="spellStart"/>
      <w:r w:rsidRPr="00802424">
        <w:rPr>
          <w:lang w:val="en-US"/>
        </w:rPr>
        <w:t>Louth</w:t>
      </w:r>
      <w:proofErr w:type="spellEnd"/>
      <w:r w:rsidRPr="00802424">
        <w:rPr>
          <w:lang w:val="en-US"/>
        </w:rPr>
        <w:t>”</w:t>
      </w:r>
    </w:p>
    <w:p w:rsidR="00CA1B5A" w:rsidRPr="00802424" w:rsidRDefault="00CA1B5A" w:rsidP="00CA1B5A">
      <w:pPr>
        <w:pStyle w:val="ListParagraph"/>
        <w:autoSpaceDE w:val="0"/>
        <w:autoSpaceDN w:val="0"/>
        <w:adjustRightInd w:val="0"/>
        <w:jc w:val="both"/>
        <w:rPr>
          <w:lang w:val="en-US"/>
        </w:rPr>
      </w:pPr>
    </w:p>
    <w:p w:rsidR="00CA1B5A" w:rsidRPr="00802424" w:rsidRDefault="00CA1B5A" w:rsidP="00CA1B5A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802424">
        <w:rPr>
          <w:lang w:val="en-US"/>
        </w:rPr>
        <w:t>Trimill</w:t>
      </w:r>
      <w:proofErr w:type="spellEnd"/>
      <w:r w:rsidRPr="00802424">
        <w:rPr>
          <w:lang w:val="en-US"/>
        </w:rPr>
        <w:t xml:space="preserve"> L</w:t>
      </w:r>
      <w:r w:rsidR="007E6EC7" w:rsidRPr="00802424">
        <w:rPr>
          <w:lang w:val="en-US"/>
        </w:rPr>
        <w:t>imi</w:t>
      </w:r>
      <w:r w:rsidRPr="00802424">
        <w:rPr>
          <w:lang w:val="en-US"/>
        </w:rPr>
        <w:t>t</w:t>
      </w:r>
      <w:r w:rsidR="007E6EC7" w:rsidRPr="00802424">
        <w:rPr>
          <w:lang w:val="en-US"/>
        </w:rPr>
        <w:t>e</w:t>
      </w:r>
      <w:r w:rsidRPr="00802424">
        <w:rPr>
          <w:lang w:val="en-US"/>
        </w:rPr>
        <w:t>d., trading at “</w:t>
      </w:r>
      <w:proofErr w:type="spellStart"/>
      <w:r w:rsidR="00D5343B" w:rsidRPr="00802424">
        <w:rPr>
          <w:lang w:val="en-US"/>
        </w:rPr>
        <w:t>Morans</w:t>
      </w:r>
      <w:proofErr w:type="spellEnd"/>
      <w:r w:rsidR="00D5343B" w:rsidRPr="00802424">
        <w:rPr>
          <w:lang w:val="en-US"/>
        </w:rPr>
        <w:t xml:space="preserve"> </w:t>
      </w:r>
      <w:proofErr w:type="spellStart"/>
      <w:r w:rsidRPr="00802424">
        <w:rPr>
          <w:lang w:val="en-US"/>
        </w:rPr>
        <w:t>Eurospar</w:t>
      </w:r>
      <w:proofErr w:type="spellEnd"/>
      <w:r w:rsidRPr="00802424">
        <w:rPr>
          <w:lang w:val="en-US"/>
        </w:rPr>
        <w:t xml:space="preserve">, </w:t>
      </w:r>
      <w:proofErr w:type="spellStart"/>
      <w:r w:rsidRPr="00802424">
        <w:rPr>
          <w:lang w:val="en-US"/>
        </w:rPr>
        <w:t>Bredin</w:t>
      </w:r>
      <w:proofErr w:type="spellEnd"/>
      <w:r w:rsidRPr="00802424">
        <w:rPr>
          <w:lang w:val="en-US"/>
        </w:rPr>
        <w:t xml:space="preserve"> Street, Drogheda, Co. </w:t>
      </w:r>
      <w:proofErr w:type="spellStart"/>
      <w:r w:rsidRPr="00802424">
        <w:rPr>
          <w:lang w:val="en-US"/>
        </w:rPr>
        <w:t>Louth</w:t>
      </w:r>
      <w:proofErr w:type="spellEnd"/>
      <w:r w:rsidRPr="00802424">
        <w:rPr>
          <w:lang w:val="en-US"/>
        </w:rPr>
        <w:t>”</w:t>
      </w:r>
    </w:p>
    <w:p w:rsidR="00FC13C9" w:rsidRPr="00802424" w:rsidRDefault="00FC13C9">
      <w:pPr>
        <w:pStyle w:val="BodyText2"/>
      </w:pPr>
    </w:p>
    <w:p w:rsidR="00B738D4" w:rsidRPr="00802424" w:rsidRDefault="00B738D4" w:rsidP="00B738D4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802424">
        <w:rPr>
          <w:lang w:val="en-US"/>
        </w:rPr>
        <w:t>Raftery's</w:t>
      </w:r>
      <w:proofErr w:type="spellEnd"/>
      <w:r w:rsidRPr="00802424">
        <w:rPr>
          <w:lang w:val="en-US"/>
        </w:rPr>
        <w:t xml:space="preserve"> (</w:t>
      </w:r>
      <w:proofErr w:type="spellStart"/>
      <w:r w:rsidRPr="00802424">
        <w:rPr>
          <w:lang w:val="en-US"/>
        </w:rPr>
        <w:t>Bellaghy</w:t>
      </w:r>
      <w:proofErr w:type="spellEnd"/>
      <w:r w:rsidRPr="00802424">
        <w:rPr>
          <w:lang w:val="en-US"/>
        </w:rPr>
        <w:t>) L</w:t>
      </w:r>
      <w:r w:rsidR="00E10054" w:rsidRPr="00802424">
        <w:rPr>
          <w:lang w:val="en-US"/>
        </w:rPr>
        <w:t>imited</w:t>
      </w:r>
      <w:r w:rsidRPr="00802424">
        <w:rPr>
          <w:lang w:val="en-US"/>
        </w:rPr>
        <w:t>, trading at "</w:t>
      </w:r>
      <w:proofErr w:type="spellStart"/>
      <w:r w:rsidRPr="00802424">
        <w:rPr>
          <w:lang w:val="en-US"/>
        </w:rPr>
        <w:t>Raftery's</w:t>
      </w:r>
      <w:proofErr w:type="spellEnd"/>
      <w:r w:rsidRPr="00802424">
        <w:rPr>
          <w:lang w:val="en-US"/>
        </w:rPr>
        <w:t xml:space="preserve"> </w:t>
      </w:r>
      <w:proofErr w:type="spellStart"/>
      <w:r w:rsidRPr="00802424">
        <w:rPr>
          <w:lang w:val="en-US"/>
        </w:rPr>
        <w:t>Centra</w:t>
      </w:r>
      <w:proofErr w:type="spellEnd"/>
      <w:r w:rsidRPr="00802424">
        <w:rPr>
          <w:lang w:val="en-US"/>
        </w:rPr>
        <w:t>,</w:t>
      </w:r>
      <w:r w:rsidR="00E10054" w:rsidRPr="00802424">
        <w:rPr>
          <w:lang w:val="en-US"/>
        </w:rPr>
        <w:t xml:space="preserve"> </w:t>
      </w:r>
      <w:proofErr w:type="spellStart"/>
      <w:r w:rsidR="00E10054" w:rsidRPr="00802424">
        <w:rPr>
          <w:lang w:val="en-US"/>
        </w:rPr>
        <w:t>Bellaghy</w:t>
      </w:r>
      <w:proofErr w:type="spellEnd"/>
      <w:r w:rsidR="00E10054" w:rsidRPr="00802424">
        <w:rPr>
          <w:lang w:val="en-US"/>
        </w:rPr>
        <w:t xml:space="preserve">, Charlestown, Co. </w:t>
      </w:r>
      <w:proofErr w:type="spellStart"/>
      <w:r w:rsidR="00E10054" w:rsidRPr="00802424">
        <w:rPr>
          <w:lang w:val="en-US"/>
        </w:rPr>
        <w:t>Sligo</w:t>
      </w:r>
      <w:proofErr w:type="spellEnd"/>
      <w:r w:rsidRPr="00802424">
        <w:rPr>
          <w:lang w:val="en-US"/>
        </w:rPr>
        <w:t>"</w:t>
      </w:r>
    </w:p>
    <w:p w:rsidR="00B738D4" w:rsidRPr="00802424" w:rsidRDefault="00B738D4" w:rsidP="00B738D4">
      <w:pPr>
        <w:autoSpaceDE w:val="0"/>
        <w:autoSpaceDN w:val="0"/>
        <w:adjustRightInd w:val="0"/>
        <w:jc w:val="both"/>
        <w:rPr>
          <w:lang w:val="en-US"/>
        </w:rPr>
      </w:pPr>
    </w:p>
    <w:p w:rsidR="00B738D4" w:rsidRPr="00802424" w:rsidRDefault="00B738D4" w:rsidP="00B738D4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lang w:val="en-US"/>
        </w:rPr>
      </w:pPr>
      <w:r w:rsidRPr="00802424">
        <w:rPr>
          <w:lang w:val="en-US"/>
        </w:rPr>
        <w:t>Railway News L</w:t>
      </w:r>
      <w:r w:rsidR="00E10054" w:rsidRPr="00802424">
        <w:rPr>
          <w:lang w:val="en-US"/>
        </w:rPr>
        <w:t>imited</w:t>
      </w:r>
      <w:r w:rsidRPr="00802424">
        <w:rPr>
          <w:lang w:val="en-US"/>
        </w:rPr>
        <w:t>, trading at  “Butlers, 95-97 North Main Street, Wexford”</w:t>
      </w:r>
    </w:p>
    <w:p w:rsidR="00B738D4" w:rsidRPr="00B738D4" w:rsidRDefault="00B738D4" w:rsidP="00B738D4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665645" w:rsidRDefault="00665645" w:rsidP="00665645">
      <w:pPr>
        <w:pStyle w:val="ListParagraph"/>
        <w:rPr>
          <w:sz w:val="22"/>
          <w:szCs w:val="22"/>
          <w:lang w:val="en-US"/>
        </w:rPr>
      </w:pPr>
    </w:p>
    <w:p w:rsidR="00CD3B33" w:rsidRDefault="00CD3B33" w:rsidP="00665645">
      <w:pPr>
        <w:pStyle w:val="ListParagraph"/>
        <w:rPr>
          <w:sz w:val="22"/>
          <w:szCs w:val="22"/>
          <w:lang w:val="en-US"/>
        </w:rPr>
      </w:pPr>
      <w:bookmarkStart w:id="0" w:name="_GoBack"/>
      <w:bookmarkEnd w:id="0"/>
    </w:p>
    <w:p w:rsidR="008A2A9D" w:rsidRDefault="008A2A9D" w:rsidP="008A2A9D">
      <w:pPr>
        <w:pStyle w:val="ListParagraph"/>
        <w:ind w:left="0"/>
        <w:rPr>
          <w:b/>
          <w:lang w:val="en-US"/>
        </w:rPr>
      </w:pPr>
    </w:p>
    <w:p w:rsidR="008A2A9D" w:rsidRPr="008A2A9D" w:rsidRDefault="008A2A9D" w:rsidP="008A2A9D">
      <w:pPr>
        <w:pStyle w:val="ListParagraph"/>
        <w:ind w:left="0"/>
        <w:rPr>
          <w:b/>
          <w:lang w:val="en-US"/>
        </w:rPr>
      </w:pPr>
      <w:r w:rsidRPr="008A2A9D">
        <w:rPr>
          <w:b/>
          <w:lang w:val="en-US"/>
        </w:rPr>
        <w:t>Traders in breach of the Retail Price (Food in Catering Establishments) Display Order, 1984: 1</w:t>
      </w:r>
    </w:p>
    <w:p w:rsidR="008A2A9D" w:rsidRDefault="008A2A9D" w:rsidP="00665645">
      <w:pPr>
        <w:pStyle w:val="ListParagraph"/>
        <w:rPr>
          <w:sz w:val="22"/>
          <w:szCs w:val="22"/>
          <w:lang w:val="en-US"/>
        </w:rPr>
      </w:pPr>
    </w:p>
    <w:p w:rsidR="008A2A9D" w:rsidRPr="00665645" w:rsidRDefault="008A2A9D" w:rsidP="00665645">
      <w:pPr>
        <w:pStyle w:val="ListParagraph"/>
        <w:rPr>
          <w:sz w:val="22"/>
          <w:szCs w:val="22"/>
          <w:lang w:val="en-US"/>
        </w:rPr>
      </w:pPr>
    </w:p>
    <w:p w:rsidR="008A2A9D" w:rsidRPr="00802424" w:rsidRDefault="008A2A9D" w:rsidP="008A2A9D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802424">
        <w:rPr>
          <w:lang w:val="en-US"/>
        </w:rPr>
        <w:t>Mr</w:t>
      </w:r>
      <w:proofErr w:type="spellEnd"/>
      <w:r w:rsidRPr="00802424">
        <w:rPr>
          <w:lang w:val="en-US"/>
        </w:rPr>
        <w:t xml:space="preserve"> </w:t>
      </w:r>
      <w:proofErr w:type="spellStart"/>
      <w:r w:rsidRPr="00802424">
        <w:rPr>
          <w:lang w:val="en-US"/>
        </w:rPr>
        <w:t>Darragh</w:t>
      </w:r>
      <w:proofErr w:type="spellEnd"/>
      <w:r w:rsidRPr="00802424">
        <w:rPr>
          <w:lang w:val="en-US"/>
        </w:rPr>
        <w:t xml:space="preserve"> Walsh, trading at “Silver Spoon, </w:t>
      </w:r>
      <w:proofErr w:type="spellStart"/>
      <w:r w:rsidRPr="00802424">
        <w:rPr>
          <w:lang w:val="en-US"/>
        </w:rPr>
        <w:t>Castlecourt</w:t>
      </w:r>
      <w:proofErr w:type="spellEnd"/>
      <w:r w:rsidRPr="00802424">
        <w:rPr>
          <w:lang w:val="en-US"/>
        </w:rPr>
        <w:t xml:space="preserve"> Shopping Centre, </w:t>
      </w:r>
      <w:proofErr w:type="spellStart"/>
      <w:r w:rsidRPr="00802424">
        <w:rPr>
          <w:lang w:val="en-US"/>
        </w:rPr>
        <w:t>Castleknock</w:t>
      </w:r>
      <w:proofErr w:type="spellEnd"/>
      <w:r w:rsidRPr="00802424">
        <w:rPr>
          <w:lang w:val="en-US"/>
        </w:rPr>
        <w:t>, Dublin 15”</w:t>
      </w:r>
    </w:p>
    <w:p w:rsidR="00665645" w:rsidRDefault="00665645" w:rsidP="00665645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sectPr w:rsidR="00665645" w:rsidSect="00B02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E4BBC0"/>
    <w:lvl w:ilvl="0">
      <w:numFmt w:val="decimal"/>
      <w:lvlText w:val="*"/>
      <w:lvlJc w:val="left"/>
    </w:lvl>
  </w:abstractNum>
  <w:abstractNum w:abstractNumId="1">
    <w:nsid w:val="008A5A93"/>
    <w:multiLevelType w:val="hybridMultilevel"/>
    <w:tmpl w:val="09266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5C224D"/>
    <w:multiLevelType w:val="hybridMultilevel"/>
    <w:tmpl w:val="1B82C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376384"/>
    <w:multiLevelType w:val="hybridMultilevel"/>
    <w:tmpl w:val="C94E599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C59CD"/>
    <w:multiLevelType w:val="hybridMultilevel"/>
    <w:tmpl w:val="D2767A74"/>
    <w:lvl w:ilvl="0" w:tplc="9250AA5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60EC666">
      <w:start w:val="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D7D34EA"/>
    <w:multiLevelType w:val="hybridMultilevel"/>
    <w:tmpl w:val="44D8610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0ED11E8E"/>
    <w:multiLevelType w:val="hybridMultilevel"/>
    <w:tmpl w:val="A8881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3A6430"/>
    <w:multiLevelType w:val="hybridMultilevel"/>
    <w:tmpl w:val="193C9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7A7B7A"/>
    <w:multiLevelType w:val="hybridMultilevel"/>
    <w:tmpl w:val="135E7FFE"/>
    <w:lvl w:ilvl="0" w:tplc="122ED9F8">
      <w:start w:val="1"/>
      <w:numFmt w:val="decimal"/>
      <w:lvlText w:val="%1.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abstractNum w:abstractNumId="9">
    <w:nsid w:val="11D26B92"/>
    <w:multiLevelType w:val="hybridMultilevel"/>
    <w:tmpl w:val="131204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E223BD"/>
    <w:multiLevelType w:val="hybridMultilevel"/>
    <w:tmpl w:val="91224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471F1B"/>
    <w:multiLevelType w:val="hybridMultilevel"/>
    <w:tmpl w:val="94AE5A9A"/>
    <w:lvl w:ilvl="0" w:tplc="AFCEF80C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53399E"/>
    <w:multiLevelType w:val="hybridMultilevel"/>
    <w:tmpl w:val="D2767A74"/>
    <w:lvl w:ilvl="0" w:tplc="9250AA5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60EC666">
      <w:start w:val="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15AF1AB8"/>
    <w:multiLevelType w:val="hybridMultilevel"/>
    <w:tmpl w:val="56FA1D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E563B0"/>
    <w:multiLevelType w:val="hybridMultilevel"/>
    <w:tmpl w:val="4D229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7F6DF1"/>
    <w:multiLevelType w:val="hybridMultilevel"/>
    <w:tmpl w:val="3168B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2046AF"/>
    <w:multiLevelType w:val="hybridMultilevel"/>
    <w:tmpl w:val="E542C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DC1890"/>
    <w:multiLevelType w:val="hybridMultilevel"/>
    <w:tmpl w:val="00A8A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432D3C"/>
    <w:multiLevelType w:val="hybridMultilevel"/>
    <w:tmpl w:val="4D229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E671F5"/>
    <w:multiLevelType w:val="hybridMultilevel"/>
    <w:tmpl w:val="15D877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000321"/>
    <w:multiLevelType w:val="hybridMultilevel"/>
    <w:tmpl w:val="93C8F61E"/>
    <w:lvl w:ilvl="0" w:tplc="98A4599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498" w:hanging="360"/>
      </w:pPr>
    </w:lvl>
    <w:lvl w:ilvl="2" w:tplc="1809001B" w:tentative="1">
      <w:start w:val="1"/>
      <w:numFmt w:val="lowerRoman"/>
      <w:lvlText w:val="%3."/>
      <w:lvlJc w:val="right"/>
      <w:pPr>
        <w:ind w:left="3218" w:hanging="180"/>
      </w:pPr>
    </w:lvl>
    <w:lvl w:ilvl="3" w:tplc="1809000F" w:tentative="1">
      <w:start w:val="1"/>
      <w:numFmt w:val="decimal"/>
      <w:lvlText w:val="%4."/>
      <w:lvlJc w:val="left"/>
      <w:pPr>
        <w:ind w:left="3938" w:hanging="360"/>
      </w:pPr>
    </w:lvl>
    <w:lvl w:ilvl="4" w:tplc="18090019" w:tentative="1">
      <w:start w:val="1"/>
      <w:numFmt w:val="lowerLetter"/>
      <w:lvlText w:val="%5."/>
      <w:lvlJc w:val="left"/>
      <w:pPr>
        <w:ind w:left="4658" w:hanging="360"/>
      </w:pPr>
    </w:lvl>
    <w:lvl w:ilvl="5" w:tplc="1809001B" w:tentative="1">
      <w:start w:val="1"/>
      <w:numFmt w:val="lowerRoman"/>
      <w:lvlText w:val="%6."/>
      <w:lvlJc w:val="right"/>
      <w:pPr>
        <w:ind w:left="5378" w:hanging="180"/>
      </w:pPr>
    </w:lvl>
    <w:lvl w:ilvl="6" w:tplc="1809000F" w:tentative="1">
      <w:start w:val="1"/>
      <w:numFmt w:val="decimal"/>
      <w:lvlText w:val="%7."/>
      <w:lvlJc w:val="left"/>
      <w:pPr>
        <w:ind w:left="6098" w:hanging="360"/>
      </w:pPr>
    </w:lvl>
    <w:lvl w:ilvl="7" w:tplc="18090019" w:tentative="1">
      <w:start w:val="1"/>
      <w:numFmt w:val="lowerLetter"/>
      <w:lvlText w:val="%8."/>
      <w:lvlJc w:val="left"/>
      <w:pPr>
        <w:ind w:left="6818" w:hanging="360"/>
      </w:pPr>
    </w:lvl>
    <w:lvl w:ilvl="8" w:tplc="1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BE76E26"/>
    <w:multiLevelType w:val="hybridMultilevel"/>
    <w:tmpl w:val="30B8536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CE57AF5"/>
    <w:multiLevelType w:val="hybridMultilevel"/>
    <w:tmpl w:val="D51E6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1D2E26"/>
    <w:multiLevelType w:val="hybridMultilevel"/>
    <w:tmpl w:val="5832F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FFB7F9E"/>
    <w:multiLevelType w:val="hybridMultilevel"/>
    <w:tmpl w:val="638A2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17C206C"/>
    <w:multiLevelType w:val="hybridMultilevel"/>
    <w:tmpl w:val="EAC4E8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3877071"/>
    <w:multiLevelType w:val="hybridMultilevel"/>
    <w:tmpl w:val="F628E5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504869"/>
    <w:multiLevelType w:val="hybridMultilevel"/>
    <w:tmpl w:val="59267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89152C"/>
    <w:multiLevelType w:val="hybridMultilevel"/>
    <w:tmpl w:val="D2767A74"/>
    <w:lvl w:ilvl="0" w:tplc="9250AA5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60EC666">
      <w:start w:val="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48C913F1"/>
    <w:multiLevelType w:val="hybridMultilevel"/>
    <w:tmpl w:val="F88A67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E829F5"/>
    <w:multiLevelType w:val="hybridMultilevel"/>
    <w:tmpl w:val="D2767A74"/>
    <w:lvl w:ilvl="0" w:tplc="9250AA5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60EC666">
      <w:start w:val="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506A482E"/>
    <w:multiLevelType w:val="hybridMultilevel"/>
    <w:tmpl w:val="85882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C4708B"/>
    <w:multiLevelType w:val="hybridMultilevel"/>
    <w:tmpl w:val="865027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B010C4"/>
    <w:multiLevelType w:val="hybridMultilevel"/>
    <w:tmpl w:val="D9EA8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47650E"/>
    <w:multiLevelType w:val="hybridMultilevel"/>
    <w:tmpl w:val="20E8B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632C67"/>
    <w:multiLevelType w:val="hybridMultilevel"/>
    <w:tmpl w:val="4D229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EF04C6"/>
    <w:multiLevelType w:val="hybridMultilevel"/>
    <w:tmpl w:val="C096EC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B6A1F32"/>
    <w:multiLevelType w:val="hybridMultilevel"/>
    <w:tmpl w:val="D2767A74"/>
    <w:lvl w:ilvl="0" w:tplc="9250AA5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60EC666">
      <w:start w:val="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6E586E29"/>
    <w:multiLevelType w:val="hybridMultilevel"/>
    <w:tmpl w:val="AEB62F8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D775CC"/>
    <w:multiLevelType w:val="hybridMultilevel"/>
    <w:tmpl w:val="DA6C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E86F95"/>
    <w:multiLevelType w:val="hybridMultilevel"/>
    <w:tmpl w:val="B17212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FF7333"/>
    <w:multiLevelType w:val="hybridMultilevel"/>
    <w:tmpl w:val="D2767A74"/>
    <w:lvl w:ilvl="0" w:tplc="9250AA5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60EC666">
      <w:start w:val="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753D7506"/>
    <w:multiLevelType w:val="hybridMultilevel"/>
    <w:tmpl w:val="82DCD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1424CA"/>
    <w:multiLevelType w:val="hybridMultilevel"/>
    <w:tmpl w:val="BAC0CB3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C260A9"/>
    <w:multiLevelType w:val="hybridMultilevel"/>
    <w:tmpl w:val="F1C81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8450C9"/>
    <w:multiLevelType w:val="hybridMultilevel"/>
    <w:tmpl w:val="D108B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AB6D11"/>
    <w:multiLevelType w:val="hybridMultilevel"/>
    <w:tmpl w:val="D2767A74"/>
    <w:lvl w:ilvl="0" w:tplc="9250AA5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60EC666">
      <w:start w:val="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">
    <w:abstractNumId w:val="27"/>
  </w:num>
  <w:num w:numId="3">
    <w:abstractNumId w:val="7"/>
  </w:num>
  <w:num w:numId="4">
    <w:abstractNumId w:val="39"/>
  </w:num>
  <w:num w:numId="5">
    <w:abstractNumId w:val="22"/>
  </w:num>
  <w:num w:numId="6">
    <w:abstractNumId w:val="45"/>
  </w:num>
  <w:num w:numId="7">
    <w:abstractNumId w:val="42"/>
  </w:num>
  <w:num w:numId="8">
    <w:abstractNumId w:val="6"/>
  </w:num>
  <w:num w:numId="9">
    <w:abstractNumId w:val="31"/>
  </w:num>
  <w:num w:numId="10">
    <w:abstractNumId w:val="2"/>
  </w:num>
  <w:num w:numId="11">
    <w:abstractNumId w:val="1"/>
  </w:num>
  <w:num w:numId="12">
    <w:abstractNumId w:val="25"/>
  </w:num>
  <w:num w:numId="13">
    <w:abstractNumId w:val="10"/>
  </w:num>
  <w:num w:numId="14">
    <w:abstractNumId w:val="33"/>
  </w:num>
  <w:num w:numId="15">
    <w:abstractNumId w:val="5"/>
  </w:num>
  <w:num w:numId="16">
    <w:abstractNumId w:val="36"/>
  </w:num>
  <w:num w:numId="17">
    <w:abstractNumId w:val="17"/>
  </w:num>
  <w:num w:numId="18">
    <w:abstractNumId w:val="23"/>
  </w:num>
  <w:num w:numId="19">
    <w:abstractNumId w:val="14"/>
  </w:num>
  <w:num w:numId="20">
    <w:abstractNumId w:val="8"/>
  </w:num>
  <w:num w:numId="21">
    <w:abstractNumId w:val="35"/>
  </w:num>
  <w:num w:numId="22">
    <w:abstractNumId w:val="18"/>
  </w:num>
  <w:num w:numId="23">
    <w:abstractNumId w:val="24"/>
  </w:num>
  <w:num w:numId="24">
    <w:abstractNumId w:val="15"/>
  </w:num>
  <w:num w:numId="25">
    <w:abstractNumId w:val="19"/>
  </w:num>
  <w:num w:numId="26">
    <w:abstractNumId w:val="26"/>
  </w:num>
  <w:num w:numId="27">
    <w:abstractNumId w:val="16"/>
  </w:num>
  <w:num w:numId="28">
    <w:abstractNumId w:val="13"/>
  </w:num>
  <w:num w:numId="29">
    <w:abstractNumId w:val="44"/>
  </w:num>
  <w:num w:numId="30">
    <w:abstractNumId w:val="34"/>
  </w:num>
  <w:num w:numId="31">
    <w:abstractNumId w:val="21"/>
  </w:num>
  <w:num w:numId="32">
    <w:abstractNumId w:val="9"/>
  </w:num>
  <w:num w:numId="33">
    <w:abstractNumId w:val="29"/>
  </w:num>
  <w:num w:numId="34">
    <w:abstractNumId w:val="41"/>
  </w:num>
  <w:num w:numId="35">
    <w:abstractNumId w:val="4"/>
  </w:num>
  <w:num w:numId="36">
    <w:abstractNumId w:val="28"/>
  </w:num>
  <w:num w:numId="37">
    <w:abstractNumId w:val="12"/>
  </w:num>
  <w:num w:numId="38">
    <w:abstractNumId w:val="46"/>
  </w:num>
  <w:num w:numId="39">
    <w:abstractNumId w:val="37"/>
  </w:num>
  <w:num w:numId="40">
    <w:abstractNumId w:val="30"/>
  </w:num>
  <w:num w:numId="41">
    <w:abstractNumId w:val="11"/>
  </w:num>
  <w:num w:numId="42">
    <w:abstractNumId w:val="3"/>
  </w:num>
  <w:num w:numId="43">
    <w:abstractNumId w:val="38"/>
  </w:num>
  <w:num w:numId="44">
    <w:abstractNumId w:val="20"/>
  </w:num>
  <w:num w:numId="45">
    <w:abstractNumId w:val="40"/>
  </w:num>
  <w:num w:numId="46">
    <w:abstractNumId w:val="32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ED"/>
    <w:rsid w:val="00000617"/>
    <w:rsid w:val="0001234E"/>
    <w:rsid w:val="00026777"/>
    <w:rsid w:val="00027500"/>
    <w:rsid w:val="000351B8"/>
    <w:rsid w:val="000400E0"/>
    <w:rsid w:val="00044302"/>
    <w:rsid w:val="00045C40"/>
    <w:rsid w:val="000478D0"/>
    <w:rsid w:val="00054BFF"/>
    <w:rsid w:val="00062FE7"/>
    <w:rsid w:val="00067AD9"/>
    <w:rsid w:val="0007332D"/>
    <w:rsid w:val="00092838"/>
    <w:rsid w:val="00093078"/>
    <w:rsid w:val="000970DE"/>
    <w:rsid w:val="000A484C"/>
    <w:rsid w:val="000A4F11"/>
    <w:rsid w:val="000B09B5"/>
    <w:rsid w:val="000B1EA3"/>
    <w:rsid w:val="000B512C"/>
    <w:rsid w:val="000B7362"/>
    <w:rsid w:val="000D7D49"/>
    <w:rsid w:val="000E44B9"/>
    <w:rsid w:val="000F6AC1"/>
    <w:rsid w:val="00100F5F"/>
    <w:rsid w:val="00102996"/>
    <w:rsid w:val="001055AE"/>
    <w:rsid w:val="00112E23"/>
    <w:rsid w:val="00120BAD"/>
    <w:rsid w:val="00122E76"/>
    <w:rsid w:val="00133D2F"/>
    <w:rsid w:val="001347E8"/>
    <w:rsid w:val="00146679"/>
    <w:rsid w:val="00147A04"/>
    <w:rsid w:val="00166AEA"/>
    <w:rsid w:val="001728BE"/>
    <w:rsid w:val="00174876"/>
    <w:rsid w:val="001861F5"/>
    <w:rsid w:val="001862CC"/>
    <w:rsid w:val="00197BA0"/>
    <w:rsid w:val="001A2238"/>
    <w:rsid w:val="001A2DAE"/>
    <w:rsid w:val="001B12FB"/>
    <w:rsid w:val="001B2156"/>
    <w:rsid w:val="001B2303"/>
    <w:rsid w:val="001B2E60"/>
    <w:rsid w:val="001B4657"/>
    <w:rsid w:val="001B6A4A"/>
    <w:rsid w:val="001C1BF2"/>
    <w:rsid w:val="001C30BC"/>
    <w:rsid w:val="001D1527"/>
    <w:rsid w:val="001E3ACC"/>
    <w:rsid w:val="001F440C"/>
    <w:rsid w:val="00205B0F"/>
    <w:rsid w:val="002158AB"/>
    <w:rsid w:val="00215937"/>
    <w:rsid w:val="00222262"/>
    <w:rsid w:val="00232BF0"/>
    <w:rsid w:val="002343D9"/>
    <w:rsid w:val="00234BA0"/>
    <w:rsid w:val="00237919"/>
    <w:rsid w:val="0024193B"/>
    <w:rsid w:val="00250BFF"/>
    <w:rsid w:val="00252767"/>
    <w:rsid w:val="002572D5"/>
    <w:rsid w:val="00262D9C"/>
    <w:rsid w:val="0028330D"/>
    <w:rsid w:val="0029497B"/>
    <w:rsid w:val="002A2061"/>
    <w:rsid w:val="002A5711"/>
    <w:rsid w:val="002A7606"/>
    <w:rsid w:val="002A7A4C"/>
    <w:rsid w:val="002B144A"/>
    <w:rsid w:val="002B2057"/>
    <w:rsid w:val="002B234A"/>
    <w:rsid w:val="002B6593"/>
    <w:rsid w:val="002C0C43"/>
    <w:rsid w:val="002D0457"/>
    <w:rsid w:val="002D31EF"/>
    <w:rsid w:val="002E0B2F"/>
    <w:rsid w:val="002E7C8E"/>
    <w:rsid w:val="002F0B9B"/>
    <w:rsid w:val="00302EF2"/>
    <w:rsid w:val="00306833"/>
    <w:rsid w:val="00307AFC"/>
    <w:rsid w:val="0031270F"/>
    <w:rsid w:val="00316E31"/>
    <w:rsid w:val="00322884"/>
    <w:rsid w:val="003279D6"/>
    <w:rsid w:val="003319DE"/>
    <w:rsid w:val="00331AC5"/>
    <w:rsid w:val="00331D10"/>
    <w:rsid w:val="0034480A"/>
    <w:rsid w:val="00345582"/>
    <w:rsid w:val="003469C8"/>
    <w:rsid w:val="00352C7B"/>
    <w:rsid w:val="0036714F"/>
    <w:rsid w:val="003926CD"/>
    <w:rsid w:val="00392B33"/>
    <w:rsid w:val="00394737"/>
    <w:rsid w:val="003A6DBA"/>
    <w:rsid w:val="003B5757"/>
    <w:rsid w:val="003C1BA6"/>
    <w:rsid w:val="003D054B"/>
    <w:rsid w:val="003D0656"/>
    <w:rsid w:val="003E08F9"/>
    <w:rsid w:val="003E554A"/>
    <w:rsid w:val="00404C36"/>
    <w:rsid w:val="00410D49"/>
    <w:rsid w:val="004116DE"/>
    <w:rsid w:val="00414A04"/>
    <w:rsid w:val="00415339"/>
    <w:rsid w:val="00431113"/>
    <w:rsid w:val="00435D0A"/>
    <w:rsid w:val="00437068"/>
    <w:rsid w:val="0044154F"/>
    <w:rsid w:val="00443395"/>
    <w:rsid w:val="00444FB6"/>
    <w:rsid w:val="004659FE"/>
    <w:rsid w:val="00465C96"/>
    <w:rsid w:val="00470FDF"/>
    <w:rsid w:val="00471DB0"/>
    <w:rsid w:val="0048285E"/>
    <w:rsid w:val="004A2172"/>
    <w:rsid w:val="004A49FA"/>
    <w:rsid w:val="004A6AFA"/>
    <w:rsid w:val="004B0E1C"/>
    <w:rsid w:val="004B13E3"/>
    <w:rsid w:val="004D0DC7"/>
    <w:rsid w:val="004D2959"/>
    <w:rsid w:val="004D3C43"/>
    <w:rsid w:val="004E5760"/>
    <w:rsid w:val="004E75F5"/>
    <w:rsid w:val="004F1DC1"/>
    <w:rsid w:val="004F71C2"/>
    <w:rsid w:val="005076B7"/>
    <w:rsid w:val="00521302"/>
    <w:rsid w:val="00524D7E"/>
    <w:rsid w:val="00537C58"/>
    <w:rsid w:val="00541285"/>
    <w:rsid w:val="00551585"/>
    <w:rsid w:val="00554D8A"/>
    <w:rsid w:val="00560BB4"/>
    <w:rsid w:val="005643BD"/>
    <w:rsid w:val="00567AE2"/>
    <w:rsid w:val="00567B58"/>
    <w:rsid w:val="0058361F"/>
    <w:rsid w:val="005943D2"/>
    <w:rsid w:val="0059444E"/>
    <w:rsid w:val="005A27D1"/>
    <w:rsid w:val="005C1F3E"/>
    <w:rsid w:val="005C6799"/>
    <w:rsid w:val="005C70CC"/>
    <w:rsid w:val="005D20C2"/>
    <w:rsid w:val="005D7BE4"/>
    <w:rsid w:val="006020A4"/>
    <w:rsid w:val="00602911"/>
    <w:rsid w:val="00612F93"/>
    <w:rsid w:val="00622051"/>
    <w:rsid w:val="00622794"/>
    <w:rsid w:val="006256A6"/>
    <w:rsid w:val="00630F34"/>
    <w:rsid w:val="00633D75"/>
    <w:rsid w:val="00643DC5"/>
    <w:rsid w:val="0064739B"/>
    <w:rsid w:val="006511E5"/>
    <w:rsid w:val="00665645"/>
    <w:rsid w:val="006674B9"/>
    <w:rsid w:val="0067671E"/>
    <w:rsid w:val="006850C1"/>
    <w:rsid w:val="006945F8"/>
    <w:rsid w:val="006B0E10"/>
    <w:rsid w:val="006B20F1"/>
    <w:rsid w:val="006B27BB"/>
    <w:rsid w:val="006B5F32"/>
    <w:rsid w:val="006B6F2F"/>
    <w:rsid w:val="006D1FDB"/>
    <w:rsid w:val="006D20DA"/>
    <w:rsid w:val="006F7E1C"/>
    <w:rsid w:val="00702E71"/>
    <w:rsid w:val="00703496"/>
    <w:rsid w:val="0071675B"/>
    <w:rsid w:val="00724205"/>
    <w:rsid w:val="00724B5A"/>
    <w:rsid w:val="0072560C"/>
    <w:rsid w:val="00727055"/>
    <w:rsid w:val="0074078B"/>
    <w:rsid w:val="00741C15"/>
    <w:rsid w:val="00751152"/>
    <w:rsid w:val="0075260B"/>
    <w:rsid w:val="007526CA"/>
    <w:rsid w:val="007532A2"/>
    <w:rsid w:val="007639B1"/>
    <w:rsid w:val="00775BF3"/>
    <w:rsid w:val="00777079"/>
    <w:rsid w:val="007930D2"/>
    <w:rsid w:val="007946A3"/>
    <w:rsid w:val="007977C0"/>
    <w:rsid w:val="007C1BE2"/>
    <w:rsid w:val="007C7561"/>
    <w:rsid w:val="007D37CC"/>
    <w:rsid w:val="007D5882"/>
    <w:rsid w:val="007E6909"/>
    <w:rsid w:val="007E6EC7"/>
    <w:rsid w:val="007F1FEE"/>
    <w:rsid w:val="007F2851"/>
    <w:rsid w:val="007F41C2"/>
    <w:rsid w:val="00801553"/>
    <w:rsid w:val="00802424"/>
    <w:rsid w:val="00810B84"/>
    <w:rsid w:val="008118F1"/>
    <w:rsid w:val="00820FEF"/>
    <w:rsid w:val="00823B70"/>
    <w:rsid w:val="00823FC7"/>
    <w:rsid w:val="00825898"/>
    <w:rsid w:val="00825BFB"/>
    <w:rsid w:val="00827856"/>
    <w:rsid w:val="00834324"/>
    <w:rsid w:val="00836213"/>
    <w:rsid w:val="00861422"/>
    <w:rsid w:val="008746F7"/>
    <w:rsid w:val="00877432"/>
    <w:rsid w:val="0088062E"/>
    <w:rsid w:val="00882A9D"/>
    <w:rsid w:val="008850DF"/>
    <w:rsid w:val="008873A1"/>
    <w:rsid w:val="008915E6"/>
    <w:rsid w:val="00891F76"/>
    <w:rsid w:val="0089222A"/>
    <w:rsid w:val="008931E9"/>
    <w:rsid w:val="00895257"/>
    <w:rsid w:val="008A2A9D"/>
    <w:rsid w:val="008A3B78"/>
    <w:rsid w:val="008C17BA"/>
    <w:rsid w:val="008C1A1A"/>
    <w:rsid w:val="008C5A44"/>
    <w:rsid w:val="008C6B2B"/>
    <w:rsid w:val="008D0C02"/>
    <w:rsid w:val="008E4DFA"/>
    <w:rsid w:val="0090177A"/>
    <w:rsid w:val="00914653"/>
    <w:rsid w:val="00923A0D"/>
    <w:rsid w:val="009260A7"/>
    <w:rsid w:val="00927913"/>
    <w:rsid w:val="00927B89"/>
    <w:rsid w:val="0094386B"/>
    <w:rsid w:val="00943DC0"/>
    <w:rsid w:val="00946CDE"/>
    <w:rsid w:val="009510E5"/>
    <w:rsid w:val="0095140C"/>
    <w:rsid w:val="00990575"/>
    <w:rsid w:val="009A32FF"/>
    <w:rsid w:val="009A6058"/>
    <w:rsid w:val="009B2424"/>
    <w:rsid w:val="009B360E"/>
    <w:rsid w:val="009B3C2A"/>
    <w:rsid w:val="009B42B0"/>
    <w:rsid w:val="009B68EA"/>
    <w:rsid w:val="009C3538"/>
    <w:rsid w:val="009C3E54"/>
    <w:rsid w:val="009C5D5B"/>
    <w:rsid w:val="009D2E91"/>
    <w:rsid w:val="009D44C8"/>
    <w:rsid w:val="009D4AEF"/>
    <w:rsid w:val="009D66B6"/>
    <w:rsid w:val="009E35E5"/>
    <w:rsid w:val="009E7971"/>
    <w:rsid w:val="009F0AD8"/>
    <w:rsid w:val="009F0E10"/>
    <w:rsid w:val="009F5243"/>
    <w:rsid w:val="009F6C8D"/>
    <w:rsid w:val="00A02746"/>
    <w:rsid w:val="00A1040F"/>
    <w:rsid w:val="00A20D43"/>
    <w:rsid w:val="00A261A5"/>
    <w:rsid w:val="00A40D0D"/>
    <w:rsid w:val="00A41222"/>
    <w:rsid w:val="00A509BC"/>
    <w:rsid w:val="00A51A91"/>
    <w:rsid w:val="00A55FEB"/>
    <w:rsid w:val="00A57B25"/>
    <w:rsid w:val="00A6098D"/>
    <w:rsid w:val="00A631D6"/>
    <w:rsid w:val="00A77453"/>
    <w:rsid w:val="00A8196F"/>
    <w:rsid w:val="00A8224C"/>
    <w:rsid w:val="00A82D8D"/>
    <w:rsid w:val="00A83A1D"/>
    <w:rsid w:val="00A83C58"/>
    <w:rsid w:val="00A851C2"/>
    <w:rsid w:val="00A86C3E"/>
    <w:rsid w:val="00A915B2"/>
    <w:rsid w:val="00A95434"/>
    <w:rsid w:val="00AA11FB"/>
    <w:rsid w:val="00AA307E"/>
    <w:rsid w:val="00AB26B5"/>
    <w:rsid w:val="00AC4BC8"/>
    <w:rsid w:val="00AC5EAC"/>
    <w:rsid w:val="00AC780F"/>
    <w:rsid w:val="00AE1161"/>
    <w:rsid w:val="00AE2A1C"/>
    <w:rsid w:val="00AE57C1"/>
    <w:rsid w:val="00AE64B9"/>
    <w:rsid w:val="00AE7982"/>
    <w:rsid w:val="00B02DCB"/>
    <w:rsid w:val="00B112F2"/>
    <w:rsid w:val="00B120C9"/>
    <w:rsid w:val="00B16454"/>
    <w:rsid w:val="00B2727A"/>
    <w:rsid w:val="00B32C46"/>
    <w:rsid w:val="00B352EB"/>
    <w:rsid w:val="00B43DAB"/>
    <w:rsid w:val="00B44E7E"/>
    <w:rsid w:val="00B63352"/>
    <w:rsid w:val="00B70448"/>
    <w:rsid w:val="00B738D4"/>
    <w:rsid w:val="00B74958"/>
    <w:rsid w:val="00B87DB5"/>
    <w:rsid w:val="00B94B4F"/>
    <w:rsid w:val="00BA4B0A"/>
    <w:rsid w:val="00BB69C8"/>
    <w:rsid w:val="00BC319B"/>
    <w:rsid w:val="00BD02AC"/>
    <w:rsid w:val="00BE5493"/>
    <w:rsid w:val="00BE6A1A"/>
    <w:rsid w:val="00BE6C21"/>
    <w:rsid w:val="00BF4CB3"/>
    <w:rsid w:val="00BF6D3F"/>
    <w:rsid w:val="00BF7A5E"/>
    <w:rsid w:val="00C044A0"/>
    <w:rsid w:val="00C21C35"/>
    <w:rsid w:val="00C22210"/>
    <w:rsid w:val="00C27CC5"/>
    <w:rsid w:val="00C31FBB"/>
    <w:rsid w:val="00C46552"/>
    <w:rsid w:val="00C46CB7"/>
    <w:rsid w:val="00C72534"/>
    <w:rsid w:val="00C839EE"/>
    <w:rsid w:val="00C93904"/>
    <w:rsid w:val="00C97C0B"/>
    <w:rsid w:val="00CA1B5A"/>
    <w:rsid w:val="00CB5810"/>
    <w:rsid w:val="00CC2399"/>
    <w:rsid w:val="00CD3324"/>
    <w:rsid w:val="00CD3B33"/>
    <w:rsid w:val="00CE6D5E"/>
    <w:rsid w:val="00CF4E11"/>
    <w:rsid w:val="00CF50A7"/>
    <w:rsid w:val="00D01AE0"/>
    <w:rsid w:val="00D13D1A"/>
    <w:rsid w:val="00D15445"/>
    <w:rsid w:val="00D15BCB"/>
    <w:rsid w:val="00D17FF1"/>
    <w:rsid w:val="00D251A2"/>
    <w:rsid w:val="00D251BB"/>
    <w:rsid w:val="00D2756F"/>
    <w:rsid w:val="00D37348"/>
    <w:rsid w:val="00D5245D"/>
    <w:rsid w:val="00D5343B"/>
    <w:rsid w:val="00D56534"/>
    <w:rsid w:val="00D7100F"/>
    <w:rsid w:val="00D763FB"/>
    <w:rsid w:val="00D81013"/>
    <w:rsid w:val="00D8357D"/>
    <w:rsid w:val="00D92250"/>
    <w:rsid w:val="00DA6BF3"/>
    <w:rsid w:val="00DB70ED"/>
    <w:rsid w:val="00DC124D"/>
    <w:rsid w:val="00DC5C2D"/>
    <w:rsid w:val="00DC6739"/>
    <w:rsid w:val="00DD2DA6"/>
    <w:rsid w:val="00DD6A45"/>
    <w:rsid w:val="00DE0DAA"/>
    <w:rsid w:val="00DE5974"/>
    <w:rsid w:val="00DF6BED"/>
    <w:rsid w:val="00E02D89"/>
    <w:rsid w:val="00E10054"/>
    <w:rsid w:val="00E17CAC"/>
    <w:rsid w:val="00E2316C"/>
    <w:rsid w:val="00E33D23"/>
    <w:rsid w:val="00E53184"/>
    <w:rsid w:val="00E600E9"/>
    <w:rsid w:val="00E615F6"/>
    <w:rsid w:val="00E9189F"/>
    <w:rsid w:val="00E919AA"/>
    <w:rsid w:val="00E9284F"/>
    <w:rsid w:val="00E9444B"/>
    <w:rsid w:val="00EA4E0B"/>
    <w:rsid w:val="00EB7A65"/>
    <w:rsid w:val="00EC3668"/>
    <w:rsid w:val="00ED0240"/>
    <w:rsid w:val="00ED063A"/>
    <w:rsid w:val="00EE75CE"/>
    <w:rsid w:val="00F05AF8"/>
    <w:rsid w:val="00F07964"/>
    <w:rsid w:val="00F110CE"/>
    <w:rsid w:val="00F13476"/>
    <w:rsid w:val="00F134B8"/>
    <w:rsid w:val="00F22216"/>
    <w:rsid w:val="00F261CE"/>
    <w:rsid w:val="00F322F0"/>
    <w:rsid w:val="00F45BE4"/>
    <w:rsid w:val="00F543BD"/>
    <w:rsid w:val="00F55B48"/>
    <w:rsid w:val="00F61A37"/>
    <w:rsid w:val="00F653F2"/>
    <w:rsid w:val="00F658EC"/>
    <w:rsid w:val="00F66091"/>
    <w:rsid w:val="00F66E59"/>
    <w:rsid w:val="00F75114"/>
    <w:rsid w:val="00F76CA8"/>
    <w:rsid w:val="00FA6C5A"/>
    <w:rsid w:val="00FC13C9"/>
    <w:rsid w:val="00FD44BE"/>
    <w:rsid w:val="00FD6BA7"/>
    <w:rsid w:val="00FE15E6"/>
    <w:rsid w:val="00FE2E86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84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pPr>
      <w:keepNext/>
      <w:ind w:left="360" w:firstLine="360"/>
      <w:outlineLvl w:val="1"/>
    </w:pPr>
    <w:rPr>
      <w:b/>
      <w:bCs/>
      <w:lang w:val="en-I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  <w:lang w:val="en-IE"/>
    </w:rPr>
  </w:style>
  <w:style w:type="paragraph" w:styleId="Heading5">
    <w:name w:val="heading 5"/>
    <w:basedOn w:val="Normal"/>
    <w:next w:val="Normal"/>
    <w:qFormat/>
    <w:pPr>
      <w:keepNext/>
      <w:ind w:left="720"/>
      <w:jc w:val="both"/>
      <w:outlineLvl w:val="4"/>
    </w:pPr>
    <w:rPr>
      <w:b/>
      <w:bCs/>
      <w:lang w:val="en-IE"/>
    </w:rPr>
  </w:style>
  <w:style w:type="paragraph" w:styleId="Heading6">
    <w:name w:val="heading 6"/>
    <w:basedOn w:val="Normal"/>
    <w:next w:val="Normal"/>
    <w:link w:val="Heading6Char"/>
    <w:qFormat/>
    <w:pPr>
      <w:keepNext/>
      <w:autoSpaceDE w:val="0"/>
      <w:autoSpaceDN w:val="0"/>
      <w:adjustRightInd w:val="0"/>
      <w:outlineLvl w:val="5"/>
    </w:pPr>
    <w:rPr>
      <w:b/>
      <w:bCs/>
      <w:color w:val="00000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1260" w:hanging="540"/>
    </w:pPr>
    <w:rPr>
      <w:color w:val="000000"/>
      <w:lang w:val="en-US"/>
    </w:rPr>
  </w:style>
  <w:style w:type="paragraph" w:styleId="BodyText2">
    <w:name w:val="Body Text 2"/>
    <w:basedOn w:val="Normal"/>
    <w:link w:val="BodyText2Char"/>
    <w:semiHidden/>
    <w:rPr>
      <w:b/>
      <w:bCs/>
      <w:lang w:val="en-IE"/>
    </w:rPr>
  </w:style>
  <w:style w:type="paragraph" w:styleId="Caption">
    <w:name w:val="caption"/>
    <w:basedOn w:val="Normal"/>
    <w:next w:val="Normal"/>
    <w:qFormat/>
    <w:rPr>
      <w:b/>
      <w:bCs/>
      <w:sz w:val="28"/>
      <w:lang w:val="en-IE"/>
    </w:rPr>
  </w:style>
  <w:style w:type="paragraph" w:styleId="BodyText">
    <w:name w:val="Body Text"/>
    <w:basedOn w:val="Normal"/>
    <w:semiHidden/>
    <w:rPr>
      <w:b/>
      <w:bCs/>
      <w:u w:val="single"/>
      <w:lang w:val="en-IE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5140C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F543BD"/>
    <w:rPr>
      <w:b/>
      <w:bCs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543BD"/>
    <w:rPr>
      <w:b/>
      <w:bCs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543BD"/>
    <w:rPr>
      <w:b/>
      <w:bCs/>
      <w:color w:val="000000"/>
      <w:sz w:val="24"/>
      <w:u w:val="single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543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3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3BD"/>
    <w:rPr>
      <w:lang w:val="en-GB" w:eastAsia="en-US"/>
    </w:rPr>
  </w:style>
  <w:style w:type="paragraph" w:styleId="Subtitle">
    <w:name w:val="Subtitle"/>
    <w:basedOn w:val="Normal"/>
    <w:link w:val="SubtitleChar"/>
    <w:qFormat/>
    <w:rsid w:val="00834324"/>
    <w:rPr>
      <w:sz w:val="32"/>
      <w:lang w:val="en-IE"/>
    </w:rPr>
  </w:style>
  <w:style w:type="character" w:customStyle="1" w:styleId="SubtitleChar">
    <w:name w:val="Subtitle Char"/>
    <w:basedOn w:val="DefaultParagraphFont"/>
    <w:link w:val="Subtitle"/>
    <w:rsid w:val="00834324"/>
    <w:rPr>
      <w:sz w:val="32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22F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22F0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AC5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84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pPr>
      <w:keepNext/>
      <w:ind w:left="360" w:firstLine="360"/>
      <w:outlineLvl w:val="1"/>
    </w:pPr>
    <w:rPr>
      <w:b/>
      <w:bCs/>
      <w:lang w:val="en-I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  <w:lang w:val="en-IE"/>
    </w:rPr>
  </w:style>
  <w:style w:type="paragraph" w:styleId="Heading5">
    <w:name w:val="heading 5"/>
    <w:basedOn w:val="Normal"/>
    <w:next w:val="Normal"/>
    <w:qFormat/>
    <w:pPr>
      <w:keepNext/>
      <w:ind w:left="720"/>
      <w:jc w:val="both"/>
      <w:outlineLvl w:val="4"/>
    </w:pPr>
    <w:rPr>
      <w:b/>
      <w:bCs/>
      <w:lang w:val="en-IE"/>
    </w:rPr>
  </w:style>
  <w:style w:type="paragraph" w:styleId="Heading6">
    <w:name w:val="heading 6"/>
    <w:basedOn w:val="Normal"/>
    <w:next w:val="Normal"/>
    <w:link w:val="Heading6Char"/>
    <w:qFormat/>
    <w:pPr>
      <w:keepNext/>
      <w:autoSpaceDE w:val="0"/>
      <w:autoSpaceDN w:val="0"/>
      <w:adjustRightInd w:val="0"/>
      <w:outlineLvl w:val="5"/>
    </w:pPr>
    <w:rPr>
      <w:b/>
      <w:bCs/>
      <w:color w:val="00000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1260" w:hanging="540"/>
    </w:pPr>
    <w:rPr>
      <w:color w:val="000000"/>
      <w:lang w:val="en-US"/>
    </w:rPr>
  </w:style>
  <w:style w:type="paragraph" w:styleId="BodyText2">
    <w:name w:val="Body Text 2"/>
    <w:basedOn w:val="Normal"/>
    <w:link w:val="BodyText2Char"/>
    <w:semiHidden/>
    <w:rPr>
      <w:b/>
      <w:bCs/>
      <w:lang w:val="en-IE"/>
    </w:rPr>
  </w:style>
  <w:style w:type="paragraph" w:styleId="Caption">
    <w:name w:val="caption"/>
    <w:basedOn w:val="Normal"/>
    <w:next w:val="Normal"/>
    <w:qFormat/>
    <w:rPr>
      <w:b/>
      <w:bCs/>
      <w:sz w:val="28"/>
      <w:lang w:val="en-IE"/>
    </w:rPr>
  </w:style>
  <w:style w:type="paragraph" w:styleId="BodyText">
    <w:name w:val="Body Text"/>
    <w:basedOn w:val="Normal"/>
    <w:semiHidden/>
    <w:rPr>
      <w:b/>
      <w:bCs/>
      <w:u w:val="single"/>
      <w:lang w:val="en-IE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5140C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F543BD"/>
    <w:rPr>
      <w:b/>
      <w:bCs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543BD"/>
    <w:rPr>
      <w:b/>
      <w:bCs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543BD"/>
    <w:rPr>
      <w:b/>
      <w:bCs/>
      <w:color w:val="000000"/>
      <w:sz w:val="24"/>
      <w:u w:val="single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543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3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3BD"/>
    <w:rPr>
      <w:lang w:val="en-GB" w:eastAsia="en-US"/>
    </w:rPr>
  </w:style>
  <w:style w:type="paragraph" w:styleId="Subtitle">
    <w:name w:val="Subtitle"/>
    <w:basedOn w:val="Normal"/>
    <w:link w:val="SubtitleChar"/>
    <w:qFormat/>
    <w:rsid w:val="00834324"/>
    <w:rPr>
      <w:sz w:val="32"/>
      <w:lang w:val="en-IE"/>
    </w:rPr>
  </w:style>
  <w:style w:type="character" w:customStyle="1" w:styleId="SubtitleChar">
    <w:name w:val="Subtitle Char"/>
    <w:basedOn w:val="DefaultParagraphFont"/>
    <w:link w:val="Subtitle"/>
    <w:rsid w:val="00834324"/>
    <w:rPr>
      <w:sz w:val="32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22F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22F0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AC5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A7D71-F06D-4246-BC99-119BD912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967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Protection List 1st July 2008 to June 30th 2009</vt:lpstr>
    </vt:vector>
  </TitlesOfParts>
  <Company>Department of Enterprise, Trade and Employment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Protection List 1st July 2008 to June 30th 2009</dc:title>
  <dc:creator>Department of Enterprise, Trade and Employment</dc:creator>
  <cp:lastModifiedBy>Conor O'Brien</cp:lastModifiedBy>
  <cp:revision>4</cp:revision>
  <cp:lastPrinted>2013-07-25T09:22:00Z</cp:lastPrinted>
  <dcterms:created xsi:type="dcterms:W3CDTF">2013-08-01T14:00:00Z</dcterms:created>
  <dcterms:modified xsi:type="dcterms:W3CDTF">2013-08-01T14:05:00Z</dcterms:modified>
</cp:coreProperties>
</file>