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B6" w:rsidRDefault="00FB170F" w:rsidP="007C70B6">
      <w:pPr>
        <w:pStyle w:val="Heading3"/>
        <w:tabs>
          <w:tab w:val="left" w:pos="3060"/>
        </w:tabs>
        <w:jc w:val="center"/>
        <w:rPr>
          <w:u w:val="single"/>
          <w:shd w:val="clear" w:color="auto" w:fill="E0E0E0"/>
        </w:rPr>
      </w:pPr>
      <w:r>
        <w:rPr>
          <w:rFonts w:ascii="Calibri" w:hAnsi="Calibri"/>
          <w:b w:val="0"/>
          <w:noProof/>
          <w:lang w:eastAsia="en-IE"/>
        </w:rPr>
        <w:drawing>
          <wp:inline distT="0" distB="0" distL="0" distR="0" wp14:anchorId="7F309755" wp14:editId="062A989C">
            <wp:extent cx="3761105" cy="762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10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0B6" w:rsidRDefault="007C70B6" w:rsidP="007C70B6">
      <w:pPr>
        <w:pStyle w:val="Heading3"/>
        <w:jc w:val="center"/>
        <w:rPr>
          <w:u w:val="single"/>
          <w:shd w:val="clear" w:color="auto" w:fill="E0E0E0"/>
        </w:rPr>
      </w:pPr>
    </w:p>
    <w:p w:rsidR="007C70B6" w:rsidRDefault="007C70B6" w:rsidP="007C70B6">
      <w:pPr>
        <w:rPr>
          <w:lang w:val="en-IE"/>
        </w:rPr>
      </w:pPr>
    </w:p>
    <w:p w:rsidR="007C70B6" w:rsidRDefault="007C70B6" w:rsidP="007C70B6">
      <w:pPr>
        <w:rPr>
          <w:lang w:val="en-IE"/>
        </w:rPr>
      </w:pPr>
    </w:p>
    <w:p w:rsidR="007C70B6" w:rsidRDefault="007C70B6" w:rsidP="007C70B6">
      <w:pPr>
        <w:rPr>
          <w:lang w:val="en-IE"/>
        </w:rPr>
      </w:pPr>
    </w:p>
    <w:p w:rsidR="007C70B6" w:rsidRDefault="007C70B6" w:rsidP="007C70B6">
      <w:pPr>
        <w:rPr>
          <w:lang w:val="en-IE"/>
        </w:rPr>
      </w:pPr>
    </w:p>
    <w:p w:rsidR="00FB170F" w:rsidRDefault="00FB170F" w:rsidP="007C70B6">
      <w:pPr>
        <w:pStyle w:val="Heading3"/>
        <w:jc w:val="center"/>
        <w:rPr>
          <w:sz w:val="36"/>
          <w:szCs w:val="36"/>
          <w:u w:val="single"/>
          <w:shd w:val="clear" w:color="auto" w:fill="E0E0E0"/>
        </w:rPr>
      </w:pPr>
    </w:p>
    <w:p w:rsidR="00FB170F" w:rsidRDefault="00FB170F" w:rsidP="007C70B6">
      <w:pPr>
        <w:pStyle w:val="Heading3"/>
        <w:jc w:val="center"/>
        <w:rPr>
          <w:sz w:val="36"/>
          <w:szCs w:val="36"/>
          <w:u w:val="single"/>
          <w:shd w:val="clear" w:color="auto" w:fill="E0E0E0"/>
        </w:rPr>
      </w:pPr>
    </w:p>
    <w:p w:rsidR="007C70B6" w:rsidRDefault="007C70B6" w:rsidP="007C70B6">
      <w:pPr>
        <w:pStyle w:val="Heading3"/>
        <w:jc w:val="center"/>
        <w:rPr>
          <w:sz w:val="36"/>
          <w:szCs w:val="36"/>
          <w:u w:val="single"/>
          <w:shd w:val="clear" w:color="auto" w:fill="E0E0E0"/>
        </w:rPr>
      </w:pPr>
      <w:r>
        <w:rPr>
          <w:sz w:val="36"/>
          <w:szCs w:val="36"/>
          <w:u w:val="single"/>
          <w:shd w:val="clear" w:color="auto" w:fill="E0E0E0"/>
        </w:rPr>
        <w:t xml:space="preserve">Consumer Protection List </w:t>
      </w:r>
    </w:p>
    <w:p w:rsidR="007C70B6" w:rsidRDefault="007C70B6" w:rsidP="007C70B6">
      <w:pPr>
        <w:pStyle w:val="Heading3"/>
        <w:jc w:val="center"/>
        <w:rPr>
          <w:sz w:val="36"/>
          <w:szCs w:val="36"/>
          <w:u w:val="single"/>
          <w:shd w:val="clear" w:color="auto" w:fill="E0E0E0"/>
        </w:rPr>
      </w:pPr>
    </w:p>
    <w:p w:rsidR="007C70B6" w:rsidRDefault="007C70B6" w:rsidP="007C70B6">
      <w:pPr>
        <w:pStyle w:val="Heading3"/>
        <w:jc w:val="center"/>
        <w:rPr>
          <w:sz w:val="36"/>
          <w:szCs w:val="36"/>
          <w:u w:val="single"/>
          <w:shd w:val="clear" w:color="auto" w:fill="E0E0E0"/>
        </w:rPr>
      </w:pPr>
      <w:r>
        <w:rPr>
          <w:sz w:val="36"/>
          <w:szCs w:val="36"/>
          <w:u w:val="single"/>
          <w:shd w:val="clear" w:color="auto" w:fill="E0E0E0"/>
        </w:rPr>
        <w:t>1</w:t>
      </w:r>
      <w:r>
        <w:rPr>
          <w:sz w:val="36"/>
          <w:szCs w:val="36"/>
          <w:u w:val="single"/>
          <w:shd w:val="clear" w:color="auto" w:fill="E0E0E0"/>
          <w:vertAlign w:val="superscript"/>
        </w:rPr>
        <w:t>st</w:t>
      </w:r>
      <w:r>
        <w:rPr>
          <w:sz w:val="36"/>
          <w:szCs w:val="36"/>
          <w:u w:val="single"/>
          <w:shd w:val="clear" w:color="auto" w:fill="E0E0E0"/>
        </w:rPr>
        <w:t xml:space="preserve"> J</w:t>
      </w:r>
      <w:r w:rsidR="003122EB">
        <w:rPr>
          <w:sz w:val="36"/>
          <w:szCs w:val="36"/>
          <w:u w:val="single"/>
          <w:shd w:val="clear" w:color="auto" w:fill="E0E0E0"/>
        </w:rPr>
        <w:t>uly 2014 to 31</w:t>
      </w:r>
      <w:r w:rsidR="003122EB" w:rsidRPr="003122EB">
        <w:rPr>
          <w:sz w:val="36"/>
          <w:szCs w:val="36"/>
          <w:u w:val="single"/>
          <w:shd w:val="clear" w:color="auto" w:fill="E0E0E0"/>
          <w:vertAlign w:val="superscript"/>
        </w:rPr>
        <w:t>st</w:t>
      </w:r>
      <w:r w:rsidR="001621EC">
        <w:rPr>
          <w:sz w:val="36"/>
          <w:szCs w:val="36"/>
          <w:u w:val="single"/>
          <w:shd w:val="clear" w:color="auto" w:fill="E0E0E0"/>
        </w:rPr>
        <w:t xml:space="preserve"> December</w:t>
      </w:r>
      <w:r>
        <w:rPr>
          <w:sz w:val="36"/>
          <w:szCs w:val="36"/>
          <w:u w:val="single"/>
          <w:shd w:val="clear" w:color="auto" w:fill="E0E0E0"/>
        </w:rPr>
        <w:t xml:space="preserve"> 2014 </w:t>
      </w:r>
      <w:r>
        <w:rPr>
          <w:sz w:val="36"/>
          <w:szCs w:val="36"/>
        </w:rPr>
        <w:br w:type="page"/>
      </w:r>
    </w:p>
    <w:p w:rsidR="007C70B6" w:rsidRDefault="007C70B6" w:rsidP="007C70B6">
      <w:pPr>
        <w:pStyle w:val="ListParagraph"/>
        <w:autoSpaceDE w:val="0"/>
        <w:autoSpaceDN w:val="0"/>
        <w:adjustRightInd w:val="0"/>
        <w:ind w:left="360"/>
        <w:rPr>
          <w:b/>
          <w:bCs/>
          <w:color w:val="000000"/>
          <w:sz w:val="28"/>
          <w:szCs w:val="28"/>
          <w:lang w:val="en-IE" w:eastAsia="en-IE"/>
        </w:rPr>
      </w:pPr>
    </w:p>
    <w:tbl>
      <w:tblPr>
        <w:tblStyle w:val="TableGrid"/>
        <w:tblW w:w="0" w:type="auto"/>
        <w:tblInd w:w="108" w:type="dxa"/>
        <w:shd w:val="pct15" w:color="auto" w:fill="auto"/>
        <w:tblLook w:val="04A0" w:firstRow="1" w:lastRow="0" w:firstColumn="1" w:lastColumn="0" w:noHBand="0" w:noVBand="1"/>
      </w:tblPr>
      <w:tblGrid>
        <w:gridCol w:w="9134"/>
      </w:tblGrid>
      <w:tr w:rsidR="007C70B6" w:rsidTr="007C70B6">
        <w:trPr>
          <w:trHeight w:val="464"/>
        </w:trPr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C70B6" w:rsidRDefault="007C70B6" w:rsidP="00F1791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318"/>
              <w:rPr>
                <w:b/>
                <w:bCs/>
                <w:color w:val="000000"/>
                <w:sz w:val="28"/>
                <w:szCs w:val="28"/>
                <w:lang w:val="en-IE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IE"/>
              </w:rPr>
              <w:t xml:space="preserve">  Convictions</w:t>
            </w:r>
          </w:p>
        </w:tc>
      </w:tr>
    </w:tbl>
    <w:p w:rsidR="007C70B6" w:rsidRDefault="007C70B6" w:rsidP="007C70B6">
      <w:pPr>
        <w:pStyle w:val="ListParagraph"/>
        <w:autoSpaceDE w:val="0"/>
        <w:autoSpaceDN w:val="0"/>
        <w:adjustRightInd w:val="0"/>
        <w:ind w:left="360"/>
        <w:rPr>
          <w:b/>
          <w:bCs/>
          <w:color w:val="000000"/>
          <w:sz w:val="28"/>
          <w:szCs w:val="28"/>
          <w:lang w:val="en-IE" w:eastAsia="en-IE"/>
        </w:rPr>
      </w:pPr>
    </w:p>
    <w:p w:rsidR="007C70B6" w:rsidRDefault="003F3E28" w:rsidP="007C70B6">
      <w:pPr>
        <w:pStyle w:val="ListParagraph"/>
        <w:autoSpaceDE w:val="0"/>
        <w:autoSpaceDN w:val="0"/>
        <w:adjustRightInd w:val="0"/>
        <w:ind w:left="0"/>
        <w:rPr>
          <w:b/>
          <w:bCs/>
          <w:color w:val="000000"/>
          <w:lang w:val="en-IE" w:eastAsia="en-IE"/>
        </w:rPr>
      </w:pPr>
      <w:r>
        <w:rPr>
          <w:b/>
          <w:bCs/>
          <w:color w:val="000000"/>
          <w:lang w:val="en-IE" w:eastAsia="en-IE"/>
        </w:rPr>
        <w:t>Number of Convictions : 2</w:t>
      </w:r>
    </w:p>
    <w:p w:rsidR="007C70B6" w:rsidRDefault="007C70B6" w:rsidP="000044B7">
      <w:pPr>
        <w:pStyle w:val="ListParagraph"/>
        <w:autoSpaceDE w:val="0"/>
        <w:autoSpaceDN w:val="0"/>
        <w:adjustRightInd w:val="0"/>
        <w:ind w:left="0"/>
        <w:jc w:val="both"/>
        <w:rPr>
          <w:b/>
          <w:bCs/>
          <w:color w:val="000000"/>
          <w:lang w:val="en-IE" w:eastAsia="en-IE"/>
        </w:rPr>
      </w:pPr>
    </w:p>
    <w:p w:rsidR="007C70B6" w:rsidRDefault="007C70B6" w:rsidP="000044B7">
      <w:pPr>
        <w:pStyle w:val="ListParagraph"/>
        <w:autoSpaceDE w:val="0"/>
        <w:autoSpaceDN w:val="0"/>
        <w:adjustRightInd w:val="0"/>
        <w:ind w:left="0"/>
        <w:jc w:val="both"/>
        <w:rPr>
          <w:b/>
          <w:bCs/>
          <w:color w:val="000000"/>
          <w:lang w:val="en-IE" w:eastAsia="en-IE"/>
        </w:rPr>
      </w:pPr>
    </w:p>
    <w:p w:rsidR="00BA79A8" w:rsidRDefault="000044B7" w:rsidP="000044B7">
      <w:pPr>
        <w:pStyle w:val="ListParagraph"/>
        <w:autoSpaceDE w:val="0"/>
        <w:autoSpaceDN w:val="0"/>
        <w:adjustRightInd w:val="0"/>
        <w:ind w:left="0"/>
        <w:jc w:val="both"/>
        <w:rPr>
          <w:b/>
          <w:bCs/>
          <w:color w:val="000000"/>
          <w:lang w:val="en-IE" w:eastAsia="en-IE"/>
        </w:rPr>
      </w:pPr>
      <w:r w:rsidRPr="000044B7">
        <w:rPr>
          <w:b/>
          <w:bCs/>
          <w:color w:val="000000"/>
          <w:lang w:val="en-IE" w:eastAsia="en-IE"/>
        </w:rPr>
        <w:t xml:space="preserve">Contraventions of the Consumer Protection Act, 2007 – as </w:t>
      </w:r>
      <w:r w:rsidRPr="000044B7">
        <w:rPr>
          <w:b/>
        </w:rPr>
        <w:t xml:space="preserve">described by </w:t>
      </w:r>
      <w:r w:rsidRPr="000044B7">
        <w:rPr>
          <w:b/>
          <w:bCs/>
          <w:color w:val="000000"/>
          <w:lang w:val="en-IE" w:eastAsia="en-IE"/>
        </w:rPr>
        <w:t>Section 43 (1) and Section 43 (3</w:t>
      </w:r>
      <w:proofErr w:type="gramStart"/>
      <w:r w:rsidRPr="000044B7">
        <w:rPr>
          <w:b/>
          <w:bCs/>
          <w:color w:val="000000"/>
          <w:lang w:val="en-IE" w:eastAsia="en-IE"/>
        </w:rPr>
        <w:t>)(</w:t>
      </w:r>
      <w:proofErr w:type="gramEnd"/>
      <w:r w:rsidRPr="000044B7">
        <w:rPr>
          <w:b/>
          <w:bCs/>
          <w:color w:val="000000"/>
          <w:lang w:val="en-IE" w:eastAsia="en-IE"/>
        </w:rPr>
        <w:t>b)(vii) and contrary to Section 47</w:t>
      </w:r>
      <w:r w:rsidR="00BA79A8">
        <w:rPr>
          <w:b/>
          <w:bCs/>
          <w:color w:val="000000"/>
          <w:lang w:val="en-IE" w:eastAsia="en-IE"/>
        </w:rPr>
        <w:t xml:space="preserve">.  </w:t>
      </w:r>
    </w:p>
    <w:p w:rsidR="009430A5" w:rsidRDefault="009430A5" w:rsidP="000044B7">
      <w:pPr>
        <w:pStyle w:val="ListParagraph"/>
        <w:autoSpaceDE w:val="0"/>
        <w:autoSpaceDN w:val="0"/>
        <w:adjustRightInd w:val="0"/>
        <w:ind w:left="0"/>
        <w:jc w:val="both"/>
        <w:rPr>
          <w:b/>
          <w:bCs/>
          <w:color w:val="000000"/>
          <w:lang w:val="en-IE" w:eastAsia="en-IE"/>
        </w:rPr>
      </w:pPr>
    </w:p>
    <w:p w:rsidR="00BA79A8" w:rsidRDefault="00BA79A8" w:rsidP="000044B7">
      <w:pPr>
        <w:pStyle w:val="ListParagraph"/>
        <w:autoSpaceDE w:val="0"/>
        <w:autoSpaceDN w:val="0"/>
        <w:adjustRightInd w:val="0"/>
        <w:ind w:left="0"/>
        <w:jc w:val="both"/>
        <w:rPr>
          <w:b/>
          <w:bCs/>
          <w:color w:val="000000"/>
          <w:lang w:val="en-IE" w:eastAsia="en-IE"/>
        </w:rPr>
      </w:pPr>
    </w:p>
    <w:p w:rsidR="009430A5" w:rsidRPr="003E7CDA" w:rsidRDefault="009430A5" w:rsidP="009430A5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b/>
          <w:bCs/>
        </w:rPr>
      </w:pPr>
      <w:r w:rsidRPr="003E7CDA">
        <w:rPr>
          <w:lang w:val="en"/>
        </w:rPr>
        <w:t>Mr</w:t>
      </w:r>
      <w:r w:rsidR="000B55BB">
        <w:rPr>
          <w:lang w:val="en"/>
        </w:rPr>
        <w:t>.</w:t>
      </w:r>
      <w:r w:rsidRPr="003E7CDA">
        <w:rPr>
          <w:lang w:val="en"/>
        </w:rPr>
        <w:t xml:space="preserve"> Timmy Keane, a Dublin based car salesman, operating at the former VK Motors</w:t>
      </w:r>
      <w:r>
        <w:rPr>
          <w:lang w:val="en"/>
        </w:rPr>
        <w:t xml:space="preserve"> premises</w:t>
      </w:r>
      <w:r w:rsidRPr="003E7CDA">
        <w:rPr>
          <w:lang w:val="en"/>
        </w:rPr>
        <w:t xml:space="preserve">, 258 Harold's Cross Road, Harold's Cross, </w:t>
      </w:r>
      <w:proofErr w:type="gramStart"/>
      <w:r w:rsidRPr="003E7CDA">
        <w:rPr>
          <w:lang w:val="en"/>
        </w:rPr>
        <w:t>Dublin</w:t>
      </w:r>
      <w:proofErr w:type="gramEnd"/>
      <w:r w:rsidRPr="003E7CDA">
        <w:rPr>
          <w:lang w:val="en"/>
        </w:rPr>
        <w:t xml:space="preserve"> 6W was convicted of </w:t>
      </w:r>
      <w:r w:rsidRPr="003E7CDA">
        <w:t xml:space="preserve">engaging in a misleading commercial practice by </w:t>
      </w:r>
      <w:r w:rsidRPr="003E7CDA">
        <w:rPr>
          <w:lang w:val="en"/>
        </w:rPr>
        <w:t xml:space="preserve">providing false information to a consumer in relation to a vehicle's mileage. </w:t>
      </w:r>
      <w:proofErr w:type="spellStart"/>
      <w:r w:rsidRPr="003E7CDA">
        <w:rPr>
          <w:lang w:val="en"/>
        </w:rPr>
        <w:t>Mr</w:t>
      </w:r>
      <w:proofErr w:type="spellEnd"/>
      <w:r w:rsidRPr="003E7CDA">
        <w:rPr>
          <w:lang w:val="en"/>
        </w:rPr>
        <w:t xml:space="preserve"> Keane was fined €500. </w:t>
      </w:r>
      <w:r w:rsidR="006B3C4B">
        <w:t xml:space="preserve">Following conviction, a </w:t>
      </w:r>
      <w:r w:rsidRPr="003E7CDA">
        <w:t>compensation order of €7,000</w:t>
      </w:r>
      <w:r w:rsidR="006B3C4B">
        <w:t xml:space="preserve"> was secured </w:t>
      </w:r>
      <w:r w:rsidRPr="003E7CDA">
        <w:t>against Mr Keane, on behalf of the affected consumer.</w:t>
      </w:r>
      <w:r w:rsidRPr="003E7CDA">
        <w:rPr>
          <w:lang w:val="en"/>
        </w:rPr>
        <w:t xml:space="preserve">  </w:t>
      </w:r>
      <w:r w:rsidRPr="003E7CDA">
        <w:t xml:space="preserve"> </w:t>
      </w:r>
    </w:p>
    <w:p w:rsidR="009430A5" w:rsidRPr="00AF41B8" w:rsidRDefault="009430A5" w:rsidP="009430A5">
      <w:pPr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b/>
          <w:bCs/>
          <w:sz w:val="28"/>
          <w:szCs w:val="28"/>
        </w:rPr>
      </w:pPr>
    </w:p>
    <w:p w:rsidR="009430A5" w:rsidRPr="00AF41B8" w:rsidRDefault="009430A5" w:rsidP="009430A5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bCs/>
        </w:rPr>
      </w:pPr>
      <w:r w:rsidRPr="00AF41B8">
        <w:rPr>
          <w:bCs/>
        </w:rPr>
        <w:t xml:space="preserve">Mr. Brian </w:t>
      </w:r>
      <w:proofErr w:type="spellStart"/>
      <w:r w:rsidRPr="00AF41B8">
        <w:rPr>
          <w:bCs/>
        </w:rPr>
        <w:t>Fassnidge</w:t>
      </w:r>
      <w:proofErr w:type="spellEnd"/>
      <w:r w:rsidRPr="00AF41B8">
        <w:rPr>
          <w:bCs/>
        </w:rPr>
        <w:t xml:space="preserve">, formerly operating at </w:t>
      </w:r>
      <w:proofErr w:type="spellStart"/>
      <w:r w:rsidRPr="00AF41B8">
        <w:rPr>
          <w:bCs/>
        </w:rPr>
        <w:t>Motorcity</w:t>
      </w:r>
      <w:proofErr w:type="spellEnd"/>
      <w:r w:rsidRPr="00AF41B8">
        <w:rPr>
          <w:bCs/>
        </w:rPr>
        <w:t xml:space="preserve"> Naas Road, 15 Naas Road, Dublin 22 was </w:t>
      </w:r>
      <w:r>
        <w:rPr>
          <w:bCs/>
        </w:rPr>
        <w:t xml:space="preserve">convicted of four </w:t>
      </w:r>
      <w:r w:rsidR="003A3F1D">
        <w:rPr>
          <w:bCs/>
        </w:rPr>
        <w:t>breaches of</w:t>
      </w:r>
      <w:r>
        <w:rPr>
          <w:bCs/>
        </w:rPr>
        <w:t xml:space="preserve"> the Consumer Protection Act 2007, </w:t>
      </w:r>
      <w:r w:rsidR="003A3F1D">
        <w:rPr>
          <w:bCs/>
        </w:rPr>
        <w:t xml:space="preserve">by engaging in misleading commercial practices thereby </w:t>
      </w:r>
      <w:r>
        <w:rPr>
          <w:bCs/>
        </w:rPr>
        <w:t xml:space="preserve">misleading consumers in relation to the sale of crashed cars.  Mr. </w:t>
      </w:r>
      <w:proofErr w:type="spellStart"/>
      <w:r>
        <w:rPr>
          <w:bCs/>
        </w:rPr>
        <w:t>Fassnidge</w:t>
      </w:r>
      <w:proofErr w:type="spellEnd"/>
      <w:r>
        <w:rPr>
          <w:bCs/>
        </w:rPr>
        <w:t xml:space="preserve"> was also convicted of supplying a dangerous product, in breach of the General Product Safety Directive.</w:t>
      </w:r>
      <w:bookmarkStart w:id="0" w:name="_GoBack"/>
      <w:bookmarkEnd w:id="0"/>
    </w:p>
    <w:p w:rsidR="007C70B6" w:rsidRDefault="007C70B6" w:rsidP="007C70B6">
      <w:pPr>
        <w:pStyle w:val="ListParagraph"/>
        <w:spacing w:after="200" w:line="276" w:lineRule="auto"/>
        <w:ind w:left="357"/>
        <w:rPr>
          <w:rFonts w:eastAsiaTheme="minorHAnsi"/>
          <w:b/>
          <w:bCs/>
          <w:sz w:val="28"/>
          <w:szCs w:val="28"/>
          <w:lang w:val="en-IE"/>
        </w:rPr>
      </w:pPr>
    </w:p>
    <w:p w:rsidR="007C70B6" w:rsidRDefault="007C70B6" w:rsidP="007C70B6">
      <w:pPr>
        <w:pStyle w:val="ListParagraph"/>
        <w:spacing w:after="200" w:line="276" w:lineRule="auto"/>
        <w:ind w:left="357"/>
        <w:rPr>
          <w:rFonts w:eastAsiaTheme="minorHAnsi"/>
          <w:b/>
          <w:bCs/>
          <w:sz w:val="28"/>
          <w:szCs w:val="28"/>
          <w:lang w:val="en-IE"/>
        </w:rPr>
      </w:pPr>
    </w:p>
    <w:tbl>
      <w:tblPr>
        <w:tblStyle w:val="TableGrid"/>
        <w:tblW w:w="0" w:type="auto"/>
        <w:tblInd w:w="108" w:type="dxa"/>
        <w:shd w:val="pct15" w:color="auto" w:fill="auto"/>
        <w:tblLook w:val="04A0" w:firstRow="1" w:lastRow="0" w:firstColumn="1" w:lastColumn="0" w:noHBand="0" w:noVBand="1"/>
      </w:tblPr>
      <w:tblGrid>
        <w:gridCol w:w="9134"/>
      </w:tblGrid>
      <w:tr w:rsidR="007C70B6" w:rsidTr="007C70B6">
        <w:trPr>
          <w:trHeight w:val="464"/>
        </w:trPr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C70B6" w:rsidRDefault="007C70B6" w:rsidP="00F1791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8" w:hanging="318"/>
              <w:rPr>
                <w:b/>
                <w:bCs/>
                <w:color w:val="000000"/>
                <w:sz w:val="28"/>
                <w:szCs w:val="28"/>
                <w:lang w:val="en-IE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IE"/>
              </w:rPr>
              <w:t xml:space="preserve">  </w:t>
            </w:r>
            <w:r>
              <w:rPr>
                <w:b/>
                <w:sz w:val="28"/>
              </w:rPr>
              <w:t xml:space="preserve">Compliance Notices issued </w:t>
            </w:r>
            <w:r>
              <w:rPr>
                <w:rFonts w:eastAsiaTheme="minorHAnsi"/>
                <w:b/>
                <w:sz w:val="28"/>
                <w:szCs w:val="28"/>
              </w:rPr>
              <w:t>by the Agency</w:t>
            </w:r>
          </w:p>
        </w:tc>
      </w:tr>
    </w:tbl>
    <w:p w:rsidR="007C70B6" w:rsidRDefault="007C70B6" w:rsidP="007C70B6">
      <w:pPr>
        <w:pStyle w:val="BodyText2"/>
      </w:pPr>
      <w:r>
        <w:rPr>
          <w:lang w:val="en-GB"/>
        </w:rPr>
        <w:t xml:space="preserve"> </w:t>
      </w:r>
      <w:r>
        <w:t>(</w:t>
      </w:r>
      <w:proofErr w:type="gramStart"/>
      <w:r>
        <w:t>as</w:t>
      </w:r>
      <w:proofErr w:type="gramEnd"/>
      <w:r>
        <w:t xml:space="preserve"> provided for by Section 75 of the Consumer Protection Act, 2007)</w:t>
      </w:r>
    </w:p>
    <w:p w:rsidR="007C70B6" w:rsidRDefault="007C70B6" w:rsidP="007C70B6">
      <w:pPr>
        <w:pStyle w:val="BodyText2"/>
        <w:rPr>
          <w:b w:val="0"/>
          <w:bCs w:val="0"/>
        </w:rPr>
      </w:pPr>
    </w:p>
    <w:p w:rsidR="007C70B6" w:rsidRDefault="007C70B6" w:rsidP="007C70B6">
      <w:pPr>
        <w:pStyle w:val="BodyText2"/>
      </w:pPr>
      <w:r>
        <w:t>Total number o</w:t>
      </w:r>
      <w:r w:rsidR="001C01C3">
        <w:t xml:space="preserve">f Compliance Notices issued: </w:t>
      </w:r>
      <w:r w:rsidR="00461298">
        <w:t>10</w:t>
      </w:r>
    </w:p>
    <w:p w:rsidR="007C70B6" w:rsidRDefault="007C70B6" w:rsidP="007C70B6">
      <w:pPr>
        <w:pStyle w:val="BodyText2"/>
        <w:pBdr>
          <w:bottom w:val="single" w:sz="12" w:space="1" w:color="auto"/>
        </w:pBdr>
        <w:rPr>
          <w:b w:val="0"/>
          <w:bCs w:val="0"/>
        </w:rPr>
      </w:pPr>
    </w:p>
    <w:p w:rsidR="007C70B6" w:rsidRDefault="007C70B6" w:rsidP="000044B7">
      <w:pPr>
        <w:pStyle w:val="BodyText2"/>
        <w:jc w:val="both"/>
        <w:rPr>
          <w:b w:val="0"/>
          <w:bCs w:val="0"/>
        </w:rPr>
      </w:pPr>
    </w:p>
    <w:p w:rsidR="007C70B6" w:rsidRDefault="007C70B6" w:rsidP="007C70B6">
      <w:pPr>
        <w:pStyle w:val="BodyText2"/>
        <w:rPr>
          <w:b w:val="0"/>
          <w:bCs w:val="0"/>
        </w:rPr>
      </w:pPr>
    </w:p>
    <w:p w:rsidR="007C70B6" w:rsidRDefault="000044B7" w:rsidP="007C70B6">
      <w:pPr>
        <w:pStyle w:val="BodyText2"/>
        <w:jc w:val="both"/>
      </w:pPr>
      <w:r w:rsidRPr="000044B7">
        <w:t>Compliance Notices issued to Traders who charged more for consumer goods than the price displayed, as described by Section 43(3</w:t>
      </w:r>
      <w:proofErr w:type="gramStart"/>
      <w:r w:rsidRPr="000044B7">
        <w:t>)(</w:t>
      </w:r>
      <w:proofErr w:type="gramEnd"/>
      <w:r w:rsidRPr="000044B7">
        <w:t>c) and contrary to Section 42 of the Consumer Protection Act, 2007</w:t>
      </w:r>
      <w:r>
        <w:t xml:space="preserve"> </w:t>
      </w:r>
      <w:r w:rsidR="007C70B6">
        <w:t>- Number of Compliance Notices issued : 10</w:t>
      </w:r>
    </w:p>
    <w:p w:rsidR="007C70B6" w:rsidRDefault="007C70B6" w:rsidP="007C70B6">
      <w:pPr>
        <w:pStyle w:val="BodyText2"/>
        <w:jc w:val="both"/>
      </w:pPr>
    </w:p>
    <w:p w:rsidR="007C70B6" w:rsidRDefault="007C70B6" w:rsidP="007C70B6">
      <w:pPr>
        <w:pStyle w:val="BodyText2"/>
        <w:jc w:val="both"/>
      </w:pPr>
    </w:p>
    <w:p w:rsidR="007C70B6" w:rsidRDefault="007C70B6" w:rsidP="007C70B6">
      <w:pPr>
        <w:pStyle w:val="BodyText2"/>
        <w:jc w:val="both"/>
      </w:pPr>
    </w:p>
    <w:p w:rsidR="007C70B6" w:rsidRDefault="007C70B6" w:rsidP="007C70B6">
      <w:pPr>
        <w:pStyle w:val="BodyText2"/>
      </w:pPr>
      <w:r>
        <w:t>(Traders listed alphabetically by County)</w:t>
      </w:r>
    </w:p>
    <w:p w:rsidR="007C70B6" w:rsidRDefault="007C70B6" w:rsidP="007C70B6">
      <w:pPr>
        <w:pStyle w:val="BodyText2"/>
      </w:pPr>
    </w:p>
    <w:p w:rsidR="007C5CF9" w:rsidRPr="007C5CF9" w:rsidRDefault="007C5CF9" w:rsidP="007C5CF9">
      <w:pPr>
        <w:pStyle w:val="BodyText2"/>
        <w:numPr>
          <w:ilvl w:val="0"/>
          <w:numId w:val="5"/>
        </w:numPr>
      </w:pPr>
      <w:r>
        <w:rPr>
          <w:b w:val="0"/>
        </w:rPr>
        <w:t>Newmarket Stores Limited, trading at “</w:t>
      </w:r>
      <w:proofErr w:type="spellStart"/>
      <w:r>
        <w:rPr>
          <w:b w:val="0"/>
        </w:rPr>
        <w:t>Eurospar</w:t>
      </w:r>
      <w:proofErr w:type="spellEnd"/>
      <w:r w:rsidR="0000633B">
        <w:rPr>
          <w:b w:val="0"/>
        </w:rPr>
        <w:t>”</w:t>
      </w:r>
      <w:r>
        <w:rPr>
          <w:b w:val="0"/>
        </w:rPr>
        <w:t>, Ennis Road,</w:t>
      </w:r>
      <w:r w:rsidR="0000633B">
        <w:rPr>
          <w:b w:val="0"/>
        </w:rPr>
        <w:t xml:space="preserve"> Newmarket on Fergus, Co. Clare</w:t>
      </w:r>
    </w:p>
    <w:p w:rsidR="007C5CF9" w:rsidRDefault="007C5CF9" w:rsidP="007C5CF9">
      <w:pPr>
        <w:pStyle w:val="BodyText2"/>
        <w:rPr>
          <w:b w:val="0"/>
        </w:rPr>
      </w:pPr>
    </w:p>
    <w:p w:rsidR="007C5CF9" w:rsidRDefault="007C5CF9" w:rsidP="007C5CF9">
      <w:pPr>
        <w:pStyle w:val="BodyText2"/>
        <w:numPr>
          <w:ilvl w:val="0"/>
          <w:numId w:val="6"/>
        </w:numPr>
      </w:pPr>
      <w:r>
        <w:rPr>
          <w:b w:val="0"/>
        </w:rPr>
        <w:t xml:space="preserve">Fairview Retail Investments Limited, trading at “Courtney’s </w:t>
      </w:r>
      <w:proofErr w:type="spellStart"/>
      <w:r>
        <w:rPr>
          <w:b w:val="0"/>
        </w:rPr>
        <w:t>Centra</w:t>
      </w:r>
      <w:proofErr w:type="spellEnd"/>
      <w:r>
        <w:rPr>
          <w:b w:val="0"/>
        </w:rPr>
        <w:t xml:space="preserve"> Fairview</w:t>
      </w:r>
      <w:r w:rsidR="0000633B">
        <w:rPr>
          <w:b w:val="0"/>
        </w:rPr>
        <w:t>”</w:t>
      </w:r>
      <w:r>
        <w:rPr>
          <w:b w:val="0"/>
        </w:rPr>
        <w:t xml:space="preserve">, 23/27 </w:t>
      </w:r>
      <w:proofErr w:type="spellStart"/>
      <w:r>
        <w:rPr>
          <w:b w:val="0"/>
        </w:rPr>
        <w:t>Anne</w:t>
      </w:r>
      <w:r w:rsidR="0000633B">
        <w:rPr>
          <w:b w:val="0"/>
        </w:rPr>
        <w:t>sley</w:t>
      </w:r>
      <w:proofErr w:type="spellEnd"/>
      <w:r w:rsidR="0000633B">
        <w:rPr>
          <w:b w:val="0"/>
        </w:rPr>
        <w:t xml:space="preserve"> Bridge, Fairview, Dublin 3</w:t>
      </w:r>
    </w:p>
    <w:p w:rsidR="000044B7" w:rsidRPr="000044B7" w:rsidRDefault="000044B7" w:rsidP="000044B7">
      <w:pPr>
        <w:pStyle w:val="BodyText2"/>
        <w:ind w:left="720"/>
        <w:rPr>
          <w:b w:val="0"/>
        </w:rPr>
      </w:pPr>
    </w:p>
    <w:p w:rsidR="007C70B6" w:rsidRDefault="00F17ADB" w:rsidP="007C70B6">
      <w:pPr>
        <w:pStyle w:val="BodyText2"/>
        <w:numPr>
          <w:ilvl w:val="0"/>
          <w:numId w:val="4"/>
        </w:numPr>
        <w:rPr>
          <w:b w:val="0"/>
        </w:rPr>
      </w:pPr>
      <w:r>
        <w:rPr>
          <w:b w:val="0"/>
        </w:rPr>
        <w:t xml:space="preserve">Musgrave Operating Partners Ireland, </w:t>
      </w:r>
      <w:r w:rsidR="007C70B6">
        <w:rPr>
          <w:b w:val="0"/>
        </w:rPr>
        <w:t>trading at “</w:t>
      </w:r>
      <w:proofErr w:type="spellStart"/>
      <w:r>
        <w:rPr>
          <w:b w:val="0"/>
        </w:rPr>
        <w:t>SuperValu</w:t>
      </w:r>
      <w:proofErr w:type="spellEnd"/>
      <w:r w:rsidR="0000633B">
        <w:rPr>
          <w:b w:val="0"/>
        </w:rPr>
        <w:t>”</w:t>
      </w:r>
      <w:r>
        <w:rPr>
          <w:b w:val="0"/>
        </w:rPr>
        <w:t xml:space="preserve"> </w:t>
      </w:r>
      <w:proofErr w:type="spellStart"/>
      <w:r>
        <w:rPr>
          <w:b w:val="0"/>
        </w:rPr>
        <w:t>Ballinteer</w:t>
      </w:r>
      <w:proofErr w:type="spellEnd"/>
      <w:r>
        <w:rPr>
          <w:b w:val="0"/>
        </w:rPr>
        <w:t xml:space="preserve"> Avenue, </w:t>
      </w:r>
      <w:proofErr w:type="spellStart"/>
      <w:r>
        <w:rPr>
          <w:b w:val="0"/>
        </w:rPr>
        <w:t>B</w:t>
      </w:r>
      <w:r w:rsidR="0000633B">
        <w:rPr>
          <w:b w:val="0"/>
        </w:rPr>
        <w:t>allinteer</w:t>
      </w:r>
      <w:proofErr w:type="spellEnd"/>
      <w:r w:rsidR="0000633B">
        <w:rPr>
          <w:b w:val="0"/>
        </w:rPr>
        <w:t>, Dublin 14</w:t>
      </w:r>
    </w:p>
    <w:p w:rsidR="007C5CF9" w:rsidRDefault="007C5CF9" w:rsidP="007C5CF9">
      <w:pPr>
        <w:pStyle w:val="BodyText2"/>
        <w:rPr>
          <w:b w:val="0"/>
        </w:rPr>
      </w:pPr>
    </w:p>
    <w:p w:rsidR="007C5CF9" w:rsidRPr="007C5CF9" w:rsidRDefault="007C5CF9" w:rsidP="007C5CF9">
      <w:pPr>
        <w:pStyle w:val="BodyText2"/>
        <w:numPr>
          <w:ilvl w:val="0"/>
          <w:numId w:val="6"/>
        </w:numPr>
      </w:pPr>
      <w:r>
        <w:rPr>
          <w:b w:val="0"/>
        </w:rPr>
        <w:t>Musgrave Operating Partners Ireland trading at “</w:t>
      </w:r>
      <w:proofErr w:type="spellStart"/>
      <w:r>
        <w:rPr>
          <w:b w:val="0"/>
        </w:rPr>
        <w:t>SuperValu</w:t>
      </w:r>
      <w:proofErr w:type="spellEnd"/>
      <w:r w:rsidR="0000633B">
        <w:rPr>
          <w:b w:val="0"/>
        </w:rPr>
        <w:t>”</w:t>
      </w:r>
      <w:r>
        <w:rPr>
          <w:b w:val="0"/>
        </w:rPr>
        <w:t xml:space="preserve">, </w:t>
      </w:r>
      <w:proofErr w:type="spellStart"/>
      <w:r>
        <w:rPr>
          <w:b w:val="0"/>
        </w:rPr>
        <w:t>Heuston</w:t>
      </w:r>
      <w:proofErr w:type="spellEnd"/>
      <w:r>
        <w:rPr>
          <w:b w:val="0"/>
        </w:rPr>
        <w:t xml:space="preserve"> Sout</w:t>
      </w:r>
      <w:r w:rsidR="0000633B">
        <w:rPr>
          <w:b w:val="0"/>
        </w:rPr>
        <w:t xml:space="preserve">h Quarter, </w:t>
      </w:r>
      <w:proofErr w:type="spellStart"/>
      <w:r w:rsidR="0000633B">
        <w:rPr>
          <w:b w:val="0"/>
        </w:rPr>
        <w:t>Kilmainham</w:t>
      </w:r>
      <w:proofErr w:type="spellEnd"/>
      <w:r w:rsidR="0000633B">
        <w:rPr>
          <w:b w:val="0"/>
        </w:rPr>
        <w:t>, Dublin 8</w:t>
      </w:r>
    </w:p>
    <w:p w:rsidR="007C5CF9" w:rsidRDefault="007C5CF9" w:rsidP="007C5CF9">
      <w:pPr>
        <w:pStyle w:val="BodyText2"/>
        <w:rPr>
          <w:b w:val="0"/>
        </w:rPr>
      </w:pPr>
    </w:p>
    <w:p w:rsidR="007C5CF9" w:rsidRPr="007C5CF9" w:rsidRDefault="007C5CF9" w:rsidP="007C5CF9">
      <w:pPr>
        <w:pStyle w:val="BodyText2"/>
        <w:numPr>
          <w:ilvl w:val="0"/>
          <w:numId w:val="6"/>
        </w:numPr>
      </w:pPr>
      <w:r>
        <w:rPr>
          <w:b w:val="0"/>
        </w:rPr>
        <w:t>Tesco Ireland Limited, trading at “Tesco</w:t>
      </w:r>
      <w:r w:rsidR="0000633B">
        <w:rPr>
          <w:b w:val="0"/>
        </w:rPr>
        <w:t>”</w:t>
      </w:r>
      <w:r>
        <w:rPr>
          <w:b w:val="0"/>
        </w:rPr>
        <w:t>, Omni Park Sh</w:t>
      </w:r>
      <w:r w:rsidR="0000633B">
        <w:rPr>
          <w:b w:val="0"/>
        </w:rPr>
        <w:t xml:space="preserve">opping Centre, </w:t>
      </w:r>
      <w:proofErr w:type="spellStart"/>
      <w:r w:rsidR="0000633B">
        <w:rPr>
          <w:b w:val="0"/>
        </w:rPr>
        <w:t>Santry</w:t>
      </w:r>
      <w:proofErr w:type="spellEnd"/>
      <w:r w:rsidR="0000633B">
        <w:rPr>
          <w:b w:val="0"/>
        </w:rPr>
        <w:t>, Dublin 9</w:t>
      </w:r>
    </w:p>
    <w:p w:rsidR="007C5CF9" w:rsidRDefault="007C5CF9" w:rsidP="007C5CF9">
      <w:pPr>
        <w:pStyle w:val="ListParagraph"/>
      </w:pPr>
    </w:p>
    <w:p w:rsidR="007C5CF9" w:rsidRPr="007C5CF9" w:rsidRDefault="007C5CF9" w:rsidP="007C5CF9">
      <w:pPr>
        <w:pStyle w:val="BodyText2"/>
        <w:numPr>
          <w:ilvl w:val="0"/>
          <w:numId w:val="6"/>
        </w:numPr>
      </w:pPr>
      <w:r w:rsidRPr="00461298">
        <w:rPr>
          <w:b w:val="0"/>
        </w:rPr>
        <w:t>Tesco Ireland Limited, trading at “Tesco Express</w:t>
      </w:r>
      <w:r w:rsidR="0000633B" w:rsidRPr="00461298">
        <w:rPr>
          <w:b w:val="0"/>
        </w:rPr>
        <w:t xml:space="preserve">”, Lower </w:t>
      </w:r>
      <w:proofErr w:type="spellStart"/>
      <w:r w:rsidR="0000633B" w:rsidRPr="00461298">
        <w:rPr>
          <w:b w:val="0"/>
        </w:rPr>
        <w:t>Kimmage</w:t>
      </w:r>
      <w:proofErr w:type="spellEnd"/>
      <w:r w:rsidR="0000633B" w:rsidRPr="00461298">
        <w:rPr>
          <w:b w:val="0"/>
        </w:rPr>
        <w:t xml:space="preserve"> Road, Dublin 6W</w:t>
      </w:r>
    </w:p>
    <w:p w:rsidR="007C5CF9" w:rsidRDefault="007C5CF9" w:rsidP="007C5CF9">
      <w:pPr>
        <w:pStyle w:val="BodyText2"/>
        <w:rPr>
          <w:b w:val="0"/>
        </w:rPr>
      </w:pPr>
    </w:p>
    <w:p w:rsidR="007C5CF9" w:rsidRDefault="007C5CF9" w:rsidP="007C5CF9">
      <w:pPr>
        <w:pStyle w:val="BodyText2"/>
        <w:numPr>
          <w:ilvl w:val="0"/>
          <w:numId w:val="6"/>
        </w:numPr>
      </w:pPr>
      <w:r>
        <w:rPr>
          <w:b w:val="0"/>
        </w:rPr>
        <w:t>C-Town Limited, trading at “</w:t>
      </w:r>
      <w:proofErr w:type="spellStart"/>
      <w:r>
        <w:rPr>
          <w:b w:val="0"/>
        </w:rPr>
        <w:t>SuperValu</w:t>
      </w:r>
      <w:proofErr w:type="spellEnd"/>
      <w:r w:rsidR="0000633B">
        <w:rPr>
          <w:b w:val="0"/>
        </w:rPr>
        <w:t>”</w:t>
      </w:r>
      <w:r>
        <w:rPr>
          <w:b w:val="0"/>
        </w:rPr>
        <w:t xml:space="preserve">, </w:t>
      </w:r>
      <w:proofErr w:type="spellStart"/>
      <w:r>
        <w:rPr>
          <w:b w:val="0"/>
        </w:rPr>
        <w:t>Ballybane</w:t>
      </w:r>
      <w:proofErr w:type="spellEnd"/>
      <w:r>
        <w:rPr>
          <w:b w:val="0"/>
        </w:rPr>
        <w:t xml:space="preserve"> Road</w:t>
      </w:r>
      <w:r w:rsidR="0000633B">
        <w:rPr>
          <w:b w:val="0"/>
        </w:rPr>
        <w:t xml:space="preserve">, </w:t>
      </w:r>
      <w:proofErr w:type="spellStart"/>
      <w:r w:rsidR="0000633B">
        <w:rPr>
          <w:b w:val="0"/>
        </w:rPr>
        <w:t>Ballybane</w:t>
      </w:r>
      <w:proofErr w:type="spellEnd"/>
      <w:r w:rsidR="0000633B">
        <w:rPr>
          <w:b w:val="0"/>
        </w:rPr>
        <w:t>, Galway, Co. Galway</w:t>
      </w:r>
    </w:p>
    <w:p w:rsidR="007C5CF9" w:rsidRDefault="007C5CF9" w:rsidP="007C5CF9">
      <w:pPr>
        <w:pStyle w:val="BodyText2"/>
      </w:pPr>
    </w:p>
    <w:p w:rsidR="007C5CF9" w:rsidRDefault="007C5CF9" w:rsidP="007C5CF9">
      <w:pPr>
        <w:pStyle w:val="BodyText2"/>
        <w:numPr>
          <w:ilvl w:val="0"/>
          <w:numId w:val="6"/>
        </w:numPr>
      </w:pPr>
      <w:r>
        <w:rPr>
          <w:b w:val="0"/>
        </w:rPr>
        <w:t>Boots Retail (Ireland) limited, trading at “Boots</w:t>
      </w:r>
      <w:r w:rsidR="0000633B">
        <w:rPr>
          <w:b w:val="0"/>
        </w:rPr>
        <w:t>”</w:t>
      </w:r>
      <w:r>
        <w:rPr>
          <w:b w:val="0"/>
        </w:rPr>
        <w:t>, Childers Road Retail Park, Childer</w:t>
      </w:r>
      <w:r w:rsidR="0000633B">
        <w:rPr>
          <w:b w:val="0"/>
        </w:rPr>
        <w:t>s Road, Limerick, Co. Limerick</w:t>
      </w:r>
    </w:p>
    <w:p w:rsidR="007C70B6" w:rsidRDefault="007C70B6" w:rsidP="007C70B6">
      <w:pPr>
        <w:pStyle w:val="BodyText2"/>
        <w:rPr>
          <w:b w:val="0"/>
        </w:rPr>
      </w:pPr>
    </w:p>
    <w:p w:rsidR="007C70B6" w:rsidRDefault="00F17ADB" w:rsidP="007C70B6">
      <w:pPr>
        <w:pStyle w:val="BodyText2"/>
        <w:numPr>
          <w:ilvl w:val="0"/>
          <w:numId w:val="5"/>
        </w:numPr>
      </w:pPr>
      <w:proofErr w:type="spellStart"/>
      <w:r>
        <w:rPr>
          <w:b w:val="0"/>
        </w:rPr>
        <w:t>Cloughvalley</w:t>
      </w:r>
      <w:proofErr w:type="spellEnd"/>
      <w:r>
        <w:rPr>
          <w:b w:val="0"/>
        </w:rPr>
        <w:t xml:space="preserve"> Stores Limited</w:t>
      </w:r>
      <w:r w:rsidR="007C70B6">
        <w:rPr>
          <w:b w:val="0"/>
        </w:rPr>
        <w:t>, trading at “</w:t>
      </w:r>
      <w:proofErr w:type="spellStart"/>
      <w:r>
        <w:rPr>
          <w:b w:val="0"/>
        </w:rPr>
        <w:t>Quinns</w:t>
      </w:r>
      <w:proofErr w:type="spellEnd"/>
      <w:r>
        <w:rPr>
          <w:b w:val="0"/>
        </w:rPr>
        <w:t xml:space="preserve"> Superstore</w:t>
      </w:r>
      <w:r w:rsidR="0000633B">
        <w:rPr>
          <w:b w:val="0"/>
        </w:rPr>
        <w:t>”</w:t>
      </w:r>
      <w:r>
        <w:rPr>
          <w:b w:val="0"/>
        </w:rPr>
        <w:t xml:space="preserve">, </w:t>
      </w:r>
      <w:proofErr w:type="spellStart"/>
      <w:r>
        <w:rPr>
          <w:b w:val="0"/>
        </w:rPr>
        <w:t>Castleblaney</w:t>
      </w:r>
      <w:proofErr w:type="spellEnd"/>
      <w:r>
        <w:rPr>
          <w:b w:val="0"/>
        </w:rPr>
        <w:t xml:space="preserve"> Roa</w:t>
      </w:r>
      <w:r w:rsidR="0000633B">
        <w:rPr>
          <w:b w:val="0"/>
        </w:rPr>
        <w:t xml:space="preserve">d, </w:t>
      </w:r>
      <w:proofErr w:type="spellStart"/>
      <w:r w:rsidR="0000633B">
        <w:rPr>
          <w:b w:val="0"/>
        </w:rPr>
        <w:t>Carrickmacross</w:t>
      </w:r>
      <w:proofErr w:type="spellEnd"/>
      <w:r w:rsidR="0000633B">
        <w:rPr>
          <w:b w:val="0"/>
        </w:rPr>
        <w:t>, Co. Monaghan</w:t>
      </w:r>
    </w:p>
    <w:p w:rsidR="007C70B6" w:rsidRDefault="007C70B6" w:rsidP="007C70B6">
      <w:pPr>
        <w:pStyle w:val="ListParagraph"/>
      </w:pPr>
    </w:p>
    <w:p w:rsidR="007C70B6" w:rsidRDefault="00F03751" w:rsidP="007C70B6">
      <w:pPr>
        <w:pStyle w:val="BodyText2"/>
        <w:numPr>
          <w:ilvl w:val="0"/>
          <w:numId w:val="6"/>
        </w:numPr>
        <w:rPr>
          <w:b w:val="0"/>
        </w:rPr>
      </w:pPr>
      <w:proofErr w:type="spellStart"/>
      <w:r>
        <w:rPr>
          <w:b w:val="0"/>
        </w:rPr>
        <w:t>Hammels</w:t>
      </w:r>
      <w:proofErr w:type="spellEnd"/>
      <w:r>
        <w:rPr>
          <w:b w:val="0"/>
        </w:rPr>
        <w:t xml:space="preserve"> of </w:t>
      </w:r>
      <w:proofErr w:type="spellStart"/>
      <w:r>
        <w:rPr>
          <w:b w:val="0"/>
        </w:rPr>
        <w:t>Kilmuckridge</w:t>
      </w:r>
      <w:proofErr w:type="spellEnd"/>
      <w:r>
        <w:rPr>
          <w:b w:val="0"/>
        </w:rPr>
        <w:t xml:space="preserve"> </w:t>
      </w:r>
      <w:r w:rsidR="007C70B6">
        <w:rPr>
          <w:b w:val="0"/>
        </w:rPr>
        <w:t>Limited, trading at “</w:t>
      </w:r>
      <w:proofErr w:type="spellStart"/>
      <w:r>
        <w:rPr>
          <w:b w:val="0"/>
        </w:rPr>
        <w:t>Hammels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Centra</w:t>
      </w:r>
      <w:proofErr w:type="spellEnd"/>
      <w:r w:rsidR="0000633B">
        <w:rPr>
          <w:b w:val="0"/>
        </w:rPr>
        <w:t>”</w:t>
      </w:r>
      <w:r>
        <w:rPr>
          <w:b w:val="0"/>
        </w:rPr>
        <w:t xml:space="preserve">, </w:t>
      </w:r>
      <w:proofErr w:type="spellStart"/>
      <w:r>
        <w:rPr>
          <w:b w:val="0"/>
        </w:rPr>
        <w:t>K</w:t>
      </w:r>
      <w:r w:rsidR="0000633B">
        <w:rPr>
          <w:b w:val="0"/>
        </w:rPr>
        <w:t>ilmuckridge</w:t>
      </w:r>
      <w:proofErr w:type="spellEnd"/>
      <w:r w:rsidR="0000633B">
        <w:rPr>
          <w:b w:val="0"/>
        </w:rPr>
        <w:t xml:space="preserve">, </w:t>
      </w:r>
      <w:proofErr w:type="spellStart"/>
      <w:r w:rsidR="0000633B">
        <w:rPr>
          <w:b w:val="0"/>
        </w:rPr>
        <w:t>Gorey</w:t>
      </w:r>
      <w:proofErr w:type="spellEnd"/>
      <w:r w:rsidR="0000633B">
        <w:rPr>
          <w:b w:val="0"/>
        </w:rPr>
        <w:t>, Co. Wexford</w:t>
      </w:r>
    </w:p>
    <w:p w:rsidR="00F03751" w:rsidRDefault="00F03751" w:rsidP="00F03751">
      <w:pPr>
        <w:pStyle w:val="ListParagraph"/>
        <w:rPr>
          <w:b/>
        </w:rPr>
      </w:pPr>
    </w:p>
    <w:p w:rsidR="007C70B6" w:rsidRDefault="007C70B6" w:rsidP="007C70B6">
      <w:pPr>
        <w:pStyle w:val="BodyText2"/>
      </w:pPr>
    </w:p>
    <w:p w:rsidR="009B1FE7" w:rsidRDefault="009B1FE7" w:rsidP="007C70B6"/>
    <w:p w:rsidR="009B1FE7" w:rsidRDefault="009B1FE7" w:rsidP="007C70B6"/>
    <w:p w:rsidR="007C70B6" w:rsidRDefault="007C70B6" w:rsidP="007C70B6">
      <w:pPr>
        <w:pStyle w:val="BodyText2"/>
      </w:pPr>
    </w:p>
    <w:tbl>
      <w:tblPr>
        <w:tblStyle w:val="TableGrid"/>
        <w:tblW w:w="0" w:type="auto"/>
        <w:tblInd w:w="108" w:type="dxa"/>
        <w:shd w:val="pct15" w:color="auto" w:fill="auto"/>
        <w:tblLook w:val="04A0" w:firstRow="1" w:lastRow="0" w:firstColumn="1" w:lastColumn="0" w:noHBand="0" w:noVBand="1"/>
      </w:tblPr>
      <w:tblGrid>
        <w:gridCol w:w="9134"/>
      </w:tblGrid>
      <w:tr w:rsidR="007C70B6" w:rsidTr="007C70B6">
        <w:trPr>
          <w:trHeight w:val="476"/>
        </w:trPr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7C70B6" w:rsidRDefault="007C70B6">
            <w:pPr>
              <w:pStyle w:val="BodyText2"/>
              <w:rPr>
                <w:lang w:eastAsia="en-US"/>
              </w:rPr>
            </w:pPr>
            <w:r>
              <w:rPr>
                <w:bCs w:val="0"/>
                <w:color w:val="000000"/>
                <w:sz w:val="28"/>
                <w:szCs w:val="28"/>
              </w:rPr>
              <w:t xml:space="preserve">3.  </w:t>
            </w:r>
            <w:r>
              <w:rPr>
                <w:sz w:val="28"/>
              </w:rPr>
              <w:t>Fixed Payment Notices</w:t>
            </w:r>
          </w:p>
          <w:p w:rsidR="007C70B6" w:rsidRDefault="007C70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en-IE"/>
              </w:rPr>
            </w:pPr>
          </w:p>
        </w:tc>
      </w:tr>
    </w:tbl>
    <w:p w:rsidR="007C70B6" w:rsidRDefault="007C70B6" w:rsidP="007C70B6">
      <w:pPr>
        <w:pStyle w:val="BodyText2"/>
      </w:pPr>
      <w:r>
        <w:rPr>
          <w:lang w:val="en-GB"/>
        </w:rPr>
        <w:t xml:space="preserve"> </w:t>
      </w:r>
      <w:r>
        <w:t>(</w:t>
      </w:r>
      <w:proofErr w:type="gramStart"/>
      <w:r>
        <w:t>as</w:t>
      </w:r>
      <w:proofErr w:type="gramEnd"/>
      <w:r>
        <w:t xml:space="preserve"> provided for by Section 85 of the Consumer Protection Act, 2007)</w:t>
      </w:r>
    </w:p>
    <w:p w:rsidR="007C70B6" w:rsidRDefault="007C70B6" w:rsidP="007C70B6">
      <w:pPr>
        <w:pStyle w:val="BodyText2"/>
        <w:ind w:left="720" w:firstLine="360"/>
        <w:rPr>
          <w:sz w:val="28"/>
        </w:rPr>
      </w:pPr>
    </w:p>
    <w:p w:rsidR="007C70B6" w:rsidRPr="001319F3" w:rsidRDefault="007C70B6" w:rsidP="007C70B6">
      <w:pPr>
        <w:pStyle w:val="BodyText2"/>
        <w:rPr>
          <w:b w:val="0"/>
          <w:bCs w:val="0"/>
          <w:color w:val="FF0000"/>
        </w:rPr>
      </w:pPr>
      <w:r>
        <w:t>Total Number of Fixed Pa</w:t>
      </w:r>
      <w:r w:rsidR="009B1FE7">
        <w:t xml:space="preserve">yment Notices (FPNs) Issued:  </w:t>
      </w:r>
      <w:r w:rsidR="00D94C7F" w:rsidRPr="001621EC">
        <w:t>15</w:t>
      </w:r>
    </w:p>
    <w:p w:rsidR="007C70B6" w:rsidRDefault="007C70B6" w:rsidP="007C70B6">
      <w:pPr>
        <w:pStyle w:val="BodyText2"/>
        <w:pBdr>
          <w:bottom w:val="single" w:sz="12" w:space="1" w:color="auto"/>
        </w:pBdr>
        <w:rPr>
          <w:b w:val="0"/>
          <w:bCs w:val="0"/>
        </w:rPr>
      </w:pPr>
    </w:p>
    <w:p w:rsidR="007C70B6" w:rsidRDefault="007C70B6" w:rsidP="007C70B6">
      <w:pPr>
        <w:pStyle w:val="BodyText2"/>
        <w:rPr>
          <w:b w:val="0"/>
          <w:bCs w:val="0"/>
        </w:rPr>
      </w:pPr>
    </w:p>
    <w:p w:rsidR="007C70B6" w:rsidRDefault="007C70B6" w:rsidP="007C70B6">
      <w:pPr>
        <w:pStyle w:val="BodyText2"/>
        <w:rPr>
          <w:b w:val="0"/>
          <w:bCs w:val="0"/>
        </w:rPr>
      </w:pPr>
    </w:p>
    <w:p w:rsidR="007C70B6" w:rsidRPr="001621EC" w:rsidRDefault="007C70B6" w:rsidP="007C70B6">
      <w:pPr>
        <w:pStyle w:val="BodyText2"/>
        <w:jc w:val="both"/>
      </w:pPr>
      <w:r>
        <w:t>Traders in breach of the EC (Requirement</w:t>
      </w:r>
      <w:r w:rsidR="001A19F7">
        <w:t>s</w:t>
      </w:r>
      <w:r>
        <w:t xml:space="preserve"> to Indicate Product Prices) Regulations 2</w:t>
      </w:r>
      <w:r w:rsidR="009B1FE7">
        <w:t xml:space="preserve">002 – Number of FPNs issued:  </w:t>
      </w:r>
      <w:r w:rsidR="00D94C7F" w:rsidRPr="001621EC">
        <w:t>14</w:t>
      </w:r>
    </w:p>
    <w:p w:rsidR="007C70B6" w:rsidRDefault="007C70B6" w:rsidP="007C70B6">
      <w:pPr>
        <w:pStyle w:val="BodyText2"/>
      </w:pPr>
    </w:p>
    <w:p w:rsidR="007C70B6" w:rsidRDefault="007C70B6" w:rsidP="007C70B6">
      <w:pPr>
        <w:pStyle w:val="BodyText2"/>
      </w:pPr>
      <w:r>
        <w:t>(Traders listed alphabetically by County)</w:t>
      </w:r>
    </w:p>
    <w:p w:rsidR="001319F3" w:rsidRDefault="001319F3" w:rsidP="007C70B6">
      <w:pPr>
        <w:pStyle w:val="BodyText2"/>
      </w:pPr>
    </w:p>
    <w:p w:rsidR="001319F3" w:rsidRPr="002C4CC4" w:rsidRDefault="001319F3" w:rsidP="001319F3">
      <w:pPr>
        <w:pStyle w:val="ListParagraph"/>
        <w:numPr>
          <w:ilvl w:val="0"/>
          <w:numId w:val="6"/>
        </w:numPr>
        <w:rPr>
          <w:bCs/>
        </w:rPr>
      </w:pPr>
      <w:proofErr w:type="spellStart"/>
      <w:r>
        <w:rPr>
          <w:bCs/>
        </w:rPr>
        <w:t>Dunnes</w:t>
      </w:r>
      <w:proofErr w:type="spellEnd"/>
      <w:r>
        <w:rPr>
          <w:bCs/>
        </w:rPr>
        <w:t xml:space="preserve"> Stores, trading at “</w:t>
      </w:r>
      <w:proofErr w:type="spellStart"/>
      <w:r>
        <w:rPr>
          <w:bCs/>
        </w:rPr>
        <w:t>Dunnes</w:t>
      </w:r>
      <w:proofErr w:type="spellEnd"/>
      <w:r>
        <w:rPr>
          <w:bCs/>
        </w:rPr>
        <w:t xml:space="preserve"> Stores”, </w:t>
      </w:r>
      <w:proofErr w:type="spellStart"/>
      <w:r>
        <w:rPr>
          <w:bCs/>
        </w:rPr>
        <w:t>Clon</w:t>
      </w:r>
      <w:proofErr w:type="spellEnd"/>
      <w:r>
        <w:rPr>
          <w:bCs/>
        </w:rPr>
        <w:t xml:space="preserve"> Road, Ennis, Co. Clare</w:t>
      </w:r>
    </w:p>
    <w:p w:rsidR="00013DD1" w:rsidRDefault="00013DD1" w:rsidP="007C70B6">
      <w:pPr>
        <w:pStyle w:val="BodyText2"/>
      </w:pPr>
    </w:p>
    <w:p w:rsidR="00013DD1" w:rsidRPr="007C5CF9" w:rsidRDefault="00013DD1" w:rsidP="00013DD1">
      <w:pPr>
        <w:pStyle w:val="BodyText2"/>
        <w:numPr>
          <w:ilvl w:val="0"/>
          <w:numId w:val="6"/>
        </w:numPr>
      </w:pPr>
      <w:r>
        <w:rPr>
          <w:b w:val="0"/>
        </w:rPr>
        <w:t>Newmarket Stores Limited, trading at “</w:t>
      </w:r>
      <w:proofErr w:type="spellStart"/>
      <w:r>
        <w:rPr>
          <w:b w:val="0"/>
        </w:rPr>
        <w:t>Eurospar</w:t>
      </w:r>
      <w:proofErr w:type="spellEnd"/>
      <w:r>
        <w:rPr>
          <w:b w:val="0"/>
        </w:rPr>
        <w:t>”, Ennis Road, Newmarket on Fergus, Co. Clare</w:t>
      </w:r>
    </w:p>
    <w:p w:rsidR="00214469" w:rsidRDefault="00214469" w:rsidP="007C70B6">
      <w:pPr>
        <w:pStyle w:val="BodyText2"/>
      </w:pPr>
    </w:p>
    <w:p w:rsidR="007C5CF9" w:rsidRDefault="00214469" w:rsidP="007C70B6">
      <w:pPr>
        <w:pStyle w:val="BodyText2"/>
        <w:numPr>
          <w:ilvl w:val="0"/>
          <w:numId w:val="6"/>
        </w:numPr>
      </w:pPr>
      <w:proofErr w:type="spellStart"/>
      <w:r w:rsidRPr="00214469">
        <w:rPr>
          <w:b w:val="0"/>
        </w:rPr>
        <w:t>Westlink</w:t>
      </w:r>
      <w:proofErr w:type="spellEnd"/>
      <w:r w:rsidRPr="00214469">
        <w:rPr>
          <w:b w:val="0"/>
        </w:rPr>
        <w:t xml:space="preserve"> Service Station Limited, trading at “</w:t>
      </w:r>
      <w:proofErr w:type="spellStart"/>
      <w:r w:rsidRPr="00214469">
        <w:rPr>
          <w:b w:val="0"/>
        </w:rPr>
        <w:t>Westlink</w:t>
      </w:r>
      <w:proofErr w:type="spellEnd"/>
      <w:r w:rsidRPr="00214469">
        <w:rPr>
          <w:b w:val="0"/>
        </w:rPr>
        <w:t xml:space="preserve"> Service Station</w:t>
      </w:r>
      <w:r w:rsidR="0000633B">
        <w:rPr>
          <w:b w:val="0"/>
        </w:rPr>
        <w:t>”</w:t>
      </w:r>
      <w:r w:rsidRPr="00214469">
        <w:rPr>
          <w:b w:val="0"/>
        </w:rPr>
        <w:t>, Lower</w:t>
      </w:r>
      <w:r w:rsidR="0000633B">
        <w:rPr>
          <w:b w:val="0"/>
        </w:rPr>
        <w:t xml:space="preserve"> </w:t>
      </w:r>
      <w:proofErr w:type="spellStart"/>
      <w:r w:rsidR="0000633B">
        <w:rPr>
          <w:b w:val="0"/>
        </w:rPr>
        <w:t>Pouladuff</w:t>
      </w:r>
      <w:proofErr w:type="spellEnd"/>
      <w:r w:rsidR="0000633B">
        <w:rPr>
          <w:b w:val="0"/>
        </w:rPr>
        <w:t xml:space="preserve"> Road, Cork, Co. Cork</w:t>
      </w:r>
    </w:p>
    <w:p w:rsidR="007C5CF9" w:rsidRDefault="007C5CF9" w:rsidP="007C70B6">
      <w:pPr>
        <w:pStyle w:val="BodyText2"/>
      </w:pPr>
    </w:p>
    <w:p w:rsidR="007C5CF9" w:rsidRDefault="007C5CF9" w:rsidP="007C5CF9">
      <w:pPr>
        <w:pStyle w:val="BodyText2"/>
        <w:numPr>
          <w:ilvl w:val="0"/>
          <w:numId w:val="4"/>
        </w:numPr>
        <w:rPr>
          <w:i/>
        </w:rPr>
      </w:pPr>
      <w:r>
        <w:rPr>
          <w:b w:val="0"/>
        </w:rPr>
        <w:t>Donnybrook Fair Limited, trading at “Donnybrook Fair</w:t>
      </w:r>
      <w:r w:rsidR="0000633B">
        <w:rPr>
          <w:b w:val="0"/>
        </w:rPr>
        <w:t>”</w:t>
      </w:r>
      <w:r>
        <w:rPr>
          <w:b w:val="0"/>
        </w:rPr>
        <w:t xml:space="preserve">, 89 </w:t>
      </w:r>
      <w:proofErr w:type="spellStart"/>
      <w:r>
        <w:rPr>
          <w:b w:val="0"/>
        </w:rPr>
        <w:t>Morehampton</w:t>
      </w:r>
      <w:proofErr w:type="spellEnd"/>
      <w:r>
        <w:rPr>
          <w:b w:val="0"/>
        </w:rPr>
        <w:t xml:space="preserve"> Road, Donnybrook, Dublin 4 </w:t>
      </w:r>
      <w:r w:rsidRPr="00DB325B">
        <w:rPr>
          <w:i/>
        </w:rPr>
        <w:t>(Total Fixed Payment Notices issued: 2)</w:t>
      </w:r>
    </w:p>
    <w:p w:rsidR="0000633B" w:rsidRDefault="0000633B" w:rsidP="0000633B">
      <w:pPr>
        <w:pStyle w:val="BodyText2"/>
        <w:rPr>
          <w:i/>
        </w:rPr>
      </w:pPr>
    </w:p>
    <w:p w:rsidR="0000633B" w:rsidRPr="0000633B" w:rsidRDefault="0000633B" w:rsidP="0000633B">
      <w:pPr>
        <w:pStyle w:val="BodyText2"/>
        <w:numPr>
          <w:ilvl w:val="0"/>
          <w:numId w:val="4"/>
        </w:numPr>
        <w:rPr>
          <w:b w:val="0"/>
        </w:rPr>
      </w:pPr>
      <w:r>
        <w:rPr>
          <w:b w:val="0"/>
        </w:rPr>
        <w:t xml:space="preserve">Fairview Retail Investments Limited, trading at “Courtney’s </w:t>
      </w:r>
      <w:proofErr w:type="spellStart"/>
      <w:r>
        <w:rPr>
          <w:b w:val="0"/>
        </w:rPr>
        <w:t>Centra</w:t>
      </w:r>
      <w:proofErr w:type="spellEnd"/>
      <w:r>
        <w:rPr>
          <w:b w:val="0"/>
        </w:rPr>
        <w:t xml:space="preserve"> Fairview”, 23/27 </w:t>
      </w:r>
      <w:proofErr w:type="spellStart"/>
      <w:r>
        <w:rPr>
          <w:b w:val="0"/>
        </w:rPr>
        <w:t>Annesley</w:t>
      </w:r>
      <w:proofErr w:type="spellEnd"/>
      <w:r>
        <w:rPr>
          <w:b w:val="0"/>
        </w:rPr>
        <w:t xml:space="preserve"> Bridge, Fairview, Dublin 3</w:t>
      </w:r>
    </w:p>
    <w:p w:rsidR="007C5CF9" w:rsidRDefault="007C5CF9" w:rsidP="007C70B6">
      <w:pPr>
        <w:pStyle w:val="BodyText2"/>
      </w:pPr>
    </w:p>
    <w:p w:rsidR="007C5CF9" w:rsidRPr="00D94C7F" w:rsidRDefault="007C5CF9" w:rsidP="007C5CF9">
      <w:pPr>
        <w:pStyle w:val="BodyText2"/>
        <w:numPr>
          <w:ilvl w:val="0"/>
          <w:numId w:val="4"/>
        </w:numPr>
        <w:rPr>
          <w:i/>
        </w:rPr>
      </w:pPr>
      <w:r>
        <w:rPr>
          <w:b w:val="0"/>
        </w:rPr>
        <w:t>JD Sports Fashion PLC, trading at “JD Sports</w:t>
      </w:r>
      <w:r w:rsidR="0000633B">
        <w:rPr>
          <w:b w:val="0"/>
        </w:rPr>
        <w:t>”</w:t>
      </w:r>
      <w:r>
        <w:rPr>
          <w:b w:val="0"/>
        </w:rPr>
        <w:t xml:space="preserve">, </w:t>
      </w:r>
      <w:proofErr w:type="spellStart"/>
      <w:r>
        <w:rPr>
          <w:b w:val="0"/>
        </w:rPr>
        <w:t>Dundrum</w:t>
      </w:r>
      <w:proofErr w:type="spellEnd"/>
      <w:r>
        <w:rPr>
          <w:b w:val="0"/>
        </w:rPr>
        <w:t xml:space="preserve"> Town Centre, Dublin 14</w:t>
      </w:r>
    </w:p>
    <w:p w:rsidR="00D94C7F" w:rsidRDefault="00D94C7F" w:rsidP="00D94C7F">
      <w:pPr>
        <w:pStyle w:val="ListParagraph"/>
        <w:rPr>
          <w:i/>
        </w:rPr>
      </w:pPr>
    </w:p>
    <w:p w:rsidR="00D94C7F" w:rsidRPr="00363EC3" w:rsidRDefault="00D94C7F" w:rsidP="007C5CF9">
      <w:pPr>
        <w:pStyle w:val="BodyText2"/>
        <w:numPr>
          <w:ilvl w:val="0"/>
          <w:numId w:val="4"/>
        </w:numPr>
        <w:rPr>
          <w:i/>
        </w:rPr>
      </w:pPr>
      <w:proofErr w:type="spellStart"/>
      <w:r>
        <w:rPr>
          <w:b w:val="0"/>
        </w:rPr>
        <w:t>Spiceworld</w:t>
      </w:r>
      <w:proofErr w:type="spellEnd"/>
      <w:r>
        <w:rPr>
          <w:b w:val="0"/>
        </w:rPr>
        <w:t xml:space="preserve"> Wholesale Limited, trading at “</w:t>
      </w:r>
      <w:proofErr w:type="spellStart"/>
      <w:r>
        <w:rPr>
          <w:b w:val="0"/>
        </w:rPr>
        <w:t>Spiceland</w:t>
      </w:r>
      <w:proofErr w:type="spellEnd"/>
      <w:r>
        <w:rPr>
          <w:b w:val="0"/>
        </w:rPr>
        <w:t>”, 4 South Richmond Street, Dublin 2</w:t>
      </w:r>
    </w:p>
    <w:p w:rsidR="00363EC3" w:rsidRDefault="00363EC3" w:rsidP="00363EC3">
      <w:pPr>
        <w:pStyle w:val="ListParagraph"/>
        <w:rPr>
          <w:i/>
        </w:rPr>
      </w:pPr>
    </w:p>
    <w:p w:rsidR="00363EC3" w:rsidRPr="00143EDC" w:rsidRDefault="00363EC3" w:rsidP="00363EC3">
      <w:pPr>
        <w:numPr>
          <w:ilvl w:val="0"/>
          <w:numId w:val="4"/>
        </w:numPr>
        <w:rPr>
          <w:bCs/>
        </w:rPr>
      </w:pPr>
      <w:r w:rsidRPr="00143EDC">
        <w:rPr>
          <w:bCs/>
        </w:rPr>
        <w:t>Tesco Ireland Limited, trading at “Tesco”, Jervis Centre, Mary Street, Dublin 1</w:t>
      </w:r>
    </w:p>
    <w:p w:rsidR="007C5CF9" w:rsidRDefault="007C5CF9" w:rsidP="007C70B6">
      <w:pPr>
        <w:pStyle w:val="BodyText2"/>
      </w:pPr>
    </w:p>
    <w:p w:rsidR="007C5CF9" w:rsidRDefault="007C5CF9" w:rsidP="007C5CF9">
      <w:pPr>
        <w:pStyle w:val="BodyText2"/>
        <w:numPr>
          <w:ilvl w:val="0"/>
          <w:numId w:val="4"/>
        </w:numPr>
        <w:rPr>
          <w:i/>
        </w:rPr>
      </w:pPr>
      <w:r>
        <w:rPr>
          <w:b w:val="0"/>
        </w:rPr>
        <w:t>C-Town Limited, trading at “</w:t>
      </w:r>
      <w:proofErr w:type="spellStart"/>
      <w:r>
        <w:rPr>
          <w:b w:val="0"/>
        </w:rPr>
        <w:t>SuperValu</w:t>
      </w:r>
      <w:proofErr w:type="spellEnd"/>
      <w:r w:rsidR="0000633B">
        <w:rPr>
          <w:b w:val="0"/>
        </w:rPr>
        <w:t>”</w:t>
      </w:r>
      <w:r>
        <w:rPr>
          <w:b w:val="0"/>
        </w:rPr>
        <w:t xml:space="preserve">, </w:t>
      </w:r>
      <w:proofErr w:type="spellStart"/>
      <w:r>
        <w:rPr>
          <w:b w:val="0"/>
        </w:rPr>
        <w:t>Ballybane</w:t>
      </w:r>
      <w:proofErr w:type="spellEnd"/>
      <w:r>
        <w:rPr>
          <w:b w:val="0"/>
        </w:rPr>
        <w:t xml:space="preserve"> Road, </w:t>
      </w:r>
      <w:proofErr w:type="spellStart"/>
      <w:r>
        <w:rPr>
          <w:b w:val="0"/>
        </w:rPr>
        <w:t>Ballybane</w:t>
      </w:r>
      <w:proofErr w:type="spellEnd"/>
      <w:r>
        <w:rPr>
          <w:b w:val="0"/>
        </w:rPr>
        <w:t>, Galway, Co. Galway</w:t>
      </w:r>
    </w:p>
    <w:p w:rsidR="007C70B6" w:rsidRDefault="007C70B6" w:rsidP="007C70B6">
      <w:pPr>
        <w:pStyle w:val="BodyText2"/>
      </w:pPr>
    </w:p>
    <w:p w:rsidR="007C70B6" w:rsidRDefault="00F03751" w:rsidP="007C70B6">
      <w:pPr>
        <w:pStyle w:val="BodyText2"/>
        <w:numPr>
          <w:ilvl w:val="0"/>
          <w:numId w:val="4"/>
        </w:numPr>
        <w:rPr>
          <w:b w:val="0"/>
        </w:rPr>
      </w:pPr>
      <w:proofErr w:type="spellStart"/>
      <w:r>
        <w:rPr>
          <w:b w:val="0"/>
        </w:rPr>
        <w:t>Trizara</w:t>
      </w:r>
      <w:proofErr w:type="spellEnd"/>
      <w:r>
        <w:rPr>
          <w:b w:val="0"/>
        </w:rPr>
        <w:t xml:space="preserve"> Limited, </w:t>
      </w:r>
      <w:r w:rsidR="007C70B6">
        <w:rPr>
          <w:b w:val="0"/>
        </w:rPr>
        <w:t>trading at “</w:t>
      </w:r>
      <w:proofErr w:type="spellStart"/>
      <w:r w:rsidR="00DB325B">
        <w:rPr>
          <w:b w:val="0"/>
        </w:rPr>
        <w:t>Maxol</w:t>
      </w:r>
      <w:proofErr w:type="spellEnd"/>
      <w:r w:rsidR="00DB325B">
        <w:rPr>
          <w:b w:val="0"/>
        </w:rPr>
        <w:t xml:space="preserve"> S</w:t>
      </w:r>
      <w:r>
        <w:rPr>
          <w:b w:val="0"/>
        </w:rPr>
        <w:t>ervice Station</w:t>
      </w:r>
      <w:r w:rsidR="0000633B">
        <w:rPr>
          <w:b w:val="0"/>
        </w:rPr>
        <w:t xml:space="preserve">”, Flower Hill, </w:t>
      </w:r>
      <w:proofErr w:type="spellStart"/>
      <w:r w:rsidR="0000633B">
        <w:rPr>
          <w:b w:val="0"/>
        </w:rPr>
        <w:t>Navan</w:t>
      </w:r>
      <w:proofErr w:type="spellEnd"/>
      <w:r w:rsidR="0000633B">
        <w:rPr>
          <w:b w:val="0"/>
        </w:rPr>
        <w:t>, Co. Meath</w:t>
      </w:r>
    </w:p>
    <w:p w:rsidR="00461298" w:rsidRDefault="00461298" w:rsidP="00461298">
      <w:pPr>
        <w:pStyle w:val="ListParagraph"/>
        <w:rPr>
          <w:b/>
        </w:rPr>
      </w:pPr>
    </w:p>
    <w:p w:rsidR="00461298" w:rsidRDefault="00461298" w:rsidP="007C70B6">
      <w:pPr>
        <w:pStyle w:val="BodyText2"/>
        <w:numPr>
          <w:ilvl w:val="0"/>
          <w:numId w:val="4"/>
        </w:numPr>
        <w:rPr>
          <w:b w:val="0"/>
        </w:rPr>
      </w:pPr>
      <w:r>
        <w:rPr>
          <w:b w:val="0"/>
        </w:rPr>
        <w:t>Mr. James Gully, trading at “Gully’s Daybreak”, The Square, Newport, Co. Tipperary</w:t>
      </w:r>
    </w:p>
    <w:p w:rsidR="007C70B6" w:rsidRDefault="007C70B6" w:rsidP="007C70B6">
      <w:pPr>
        <w:pStyle w:val="ListParagraph"/>
        <w:rPr>
          <w:i/>
        </w:rPr>
      </w:pPr>
    </w:p>
    <w:p w:rsidR="007C5CF9" w:rsidRDefault="007C5CF9" w:rsidP="007C5CF9">
      <w:pPr>
        <w:pStyle w:val="BodyText2"/>
        <w:numPr>
          <w:ilvl w:val="0"/>
          <w:numId w:val="4"/>
        </w:numPr>
        <w:rPr>
          <w:b w:val="0"/>
        </w:rPr>
      </w:pPr>
      <w:r w:rsidRPr="001C01C3">
        <w:rPr>
          <w:b w:val="0"/>
        </w:rPr>
        <w:t>Newport Supermarkets Limited</w:t>
      </w:r>
      <w:r>
        <w:rPr>
          <w:b w:val="0"/>
        </w:rPr>
        <w:t>, trading at “</w:t>
      </w:r>
      <w:proofErr w:type="spellStart"/>
      <w:r>
        <w:rPr>
          <w:b w:val="0"/>
        </w:rPr>
        <w:t>Ryans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Centra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Portryan</w:t>
      </w:r>
      <w:proofErr w:type="spellEnd"/>
      <w:r w:rsidR="0000633B">
        <w:rPr>
          <w:b w:val="0"/>
        </w:rPr>
        <w:t>”, Newport, Co. Tipperary</w:t>
      </w:r>
    </w:p>
    <w:p w:rsidR="00B404CA" w:rsidRDefault="00B404CA" w:rsidP="00B404CA">
      <w:pPr>
        <w:pStyle w:val="ListParagraph"/>
        <w:rPr>
          <w:b/>
        </w:rPr>
      </w:pPr>
    </w:p>
    <w:p w:rsidR="00B404CA" w:rsidRDefault="00B404CA" w:rsidP="007C5CF9">
      <w:pPr>
        <w:pStyle w:val="BodyText2"/>
        <w:numPr>
          <w:ilvl w:val="0"/>
          <w:numId w:val="4"/>
        </w:numPr>
        <w:rPr>
          <w:b w:val="0"/>
        </w:rPr>
      </w:pPr>
      <w:proofErr w:type="spellStart"/>
      <w:r>
        <w:rPr>
          <w:b w:val="0"/>
        </w:rPr>
        <w:t>Reopetal</w:t>
      </w:r>
      <w:proofErr w:type="spellEnd"/>
      <w:r>
        <w:rPr>
          <w:b w:val="0"/>
        </w:rPr>
        <w:t xml:space="preserve"> Limited, trading at “Spar”, Church Road, Newport, Co. Tipperary</w:t>
      </w:r>
    </w:p>
    <w:p w:rsidR="007C70B6" w:rsidRPr="007C5CF9" w:rsidRDefault="007C70B6" w:rsidP="007C70B6">
      <w:pPr>
        <w:pStyle w:val="ListParagraph"/>
      </w:pPr>
    </w:p>
    <w:p w:rsidR="007C70B6" w:rsidRDefault="007C70B6" w:rsidP="007C70B6">
      <w:pPr>
        <w:pStyle w:val="ListParagraph"/>
        <w:rPr>
          <w:i/>
        </w:rPr>
      </w:pPr>
    </w:p>
    <w:p w:rsidR="007C70B6" w:rsidRDefault="007C70B6" w:rsidP="007C70B6">
      <w:pPr>
        <w:pStyle w:val="BodyText2"/>
      </w:pPr>
    </w:p>
    <w:p w:rsidR="009B1FE7" w:rsidRDefault="009B1FE7" w:rsidP="009B1FE7">
      <w:pPr>
        <w:keepNext/>
        <w:jc w:val="both"/>
        <w:outlineLvl w:val="0"/>
        <w:rPr>
          <w:b/>
          <w:bCs/>
          <w:lang w:val="en-IE"/>
        </w:rPr>
      </w:pPr>
      <w:r w:rsidRPr="009B1FE7">
        <w:rPr>
          <w:b/>
          <w:bCs/>
          <w:lang w:val="en-IE"/>
        </w:rPr>
        <w:t xml:space="preserve">Traders in breach of the Retail Price (Beverages in Licensed Premises) Display Order, </w:t>
      </w:r>
      <w:r w:rsidR="0088399B">
        <w:rPr>
          <w:b/>
          <w:bCs/>
          <w:lang w:val="en-IE"/>
        </w:rPr>
        <w:t>1999 – Number of FPNs issued:  1</w:t>
      </w:r>
    </w:p>
    <w:p w:rsidR="009B1FE7" w:rsidRDefault="009B1FE7" w:rsidP="009B1FE7">
      <w:pPr>
        <w:keepNext/>
        <w:jc w:val="both"/>
        <w:outlineLvl w:val="0"/>
        <w:rPr>
          <w:b/>
          <w:bCs/>
          <w:lang w:val="en-IE"/>
        </w:rPr>
      </w:pPr>
    </w:p>
    <w:p w:rsidR="009B1FE7" w:rsidRPr="001C01C3" w:rsidRDefault="009B1FE7" w:rsidP="009B1FE7">
      <w:pPr>
        <w:pStyle w:val="BodyText2"/>
        <w:numPr>
          <w:ilvl w:val="0"/>
          <w:numId w:val="4"/>
        </w:numPr>
        <w:rPr>
          <w:i/>
        </w:rPr>
      </w:pPr>
      <w:r>
        <w:rPr>
          <w:b w:val="0"/>
        </w:rPr>
        <w:t xml:space="preserve">Mr. Sean Sheehan, trading at </w:t>
      </w:r>
      <w:r w:rsidR="007C5CF9">
        <w:rPr>
          <w:b w:val="0"/>
        </w:rPr>
        <w:t>“Clifford Tavern</w:t>
      </w:r>
      <w:r w:rsidR="0000633B">
        <w:rPr>
          <w:b w:val="0"/>
        </w:rPr>
        <w:t>”</w:t>
      </w:r>
      <w:r w:rsidR="007C5CF9">
        <w:rPr>
          <w:b w:val="0"/>
        </w:rPr>
        <w:t>, Upper Bridge S</w:t>
      </w:r>
      <w:r>
        <w:rPr>
          <w:b w:val="0"/>
        </w:rPr>
        <w:t xml:space="preserve">treet, </w:t>
      </w:r>
      <w:proofErr w:type="spellStart"/>
      <w:r>
        <w:rPr>
          <w:b w:val="0"/>
        </w:rPr>
        <w:t>Killorglin</w:t>
      </w:r>
      <w:proofErr w:type="spellEnd"/>
      <w:r>
        <w:rPr>
          <w:b w:val="0"/>
        </w:rPr>
        <w:t>, Co. Kerry</w:t>
      </w:r>
    </w:p>
    <w:p w:rsidR="001C01C3" w:rsidRDefault="001C01C3" w:rsidP="001C01C3">
      <w:pPr>
        <w:pStyle w:val="BodyText2"/>
        <w:rPr>
          <w:b w:val="0"/>
        </w:rPr>
      </w:pPr>
    </w:p>
    <w:p w:rsidR="001C01C3" w:rsidRDefault="001C01C3" w:rsidP="001C01C3">
      <w:pPr>
        <w:pStyle w:val="ListParagraph"/>
        <w:rPr>
          <w:b/>
        </w:rPr>
      </w:pPr>
    </w:p>
    <w:p w:rsidR="001C01C3" w:rsidRPr="001C01C3" w:rsidRDefault="001C01C3" w:rsidP="007C5CF9">
      <w:pPr>
        <w:pStyle w:val="BodyText2"/>
        <w:ind w:left="720"/>
        <w:rPr>
          <w:b w:val="0"/>
        </w:rPr>
      </w:pPr>
    </w:p>
    <w:p w:rsidR="009B1FE7" w:rsidRDefault="009B1FE7" w:rsidP="009B1FE7">
      <w:pPr>
        <w:rPr>
          <w:b/>
          <w:bCs/>
          <w:lang w:val="en-IE"/>
        </w:rPr>
      </w:pPr>
      <w:r>
        <w:br w:type="page"/>
      </w:r>
    </w:p>
    <w:p w:rsidR="007C70B6" w:rsidRPr="009B1FE7" w:rsidRDefault="007C70B6" w:rsidP="007C70B6">
      <w:pPr>
        <w:pStyle w:val="ListParagraph"/>
      </w:pPr>
    </w:p>
    <w:p w:rsidR="007C70B6" w:rsidRDefault="007C70B6" w:rsidP="007C70B6">
      <w:pPr>
        <w:pStyle w:val="BodyText2"/>
        <w:ind w:left="720"/>
        <w:rPr>
          <w:i/>
        </w:rPr>
      </w:pPr>
      <w:r>
        <w:rPr>
          <w:i/>
          <w:lang w:val="en-GB"/>
        </w:rPr>
        <w:t xml:space="preserve"> </w:t>
      </w:r>
    </w:p>
    <w:p w:rsidR="00F2454E" w:rsidRDefault="00F2454E"/>
    <w:sectPr w:rsidR="00F245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F43"/>
    <w:multiLevelType w:val="hybridMultilevel"/>
    <w:tmpl w:val="2F16A98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1D0EC2"/>
    <w:multiLevelType w:val="hybridMultilevel"/>
    <w:tmpl w:val="CE60C7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F27C8"/>
    <w:multiLevelType w:val="hybridMultilevel"/>
    <w:tmpl w:val="167E3B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268D0"/>
    <w:multiLevelType w:val="hybridMultilevel"/>
    <w:tmpl w:val="D8388516"/>
    <w:lvl w:ilvl="0" w:tplc="1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21C5410E"/>
    <w:multiLevelType w:val="hybridMultilevel"/>
    <w:tmpl w:val="16A61E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B6B34"/>
    <w:multiLevelType w:val="hybridMultilevel"/>
    <w:tmpl w:val="C2A82D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E035C"/>
    <w:multiLevelType w:val="hybridMultilevel"/>
    <w:tmpl w:val="175A25F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EAB75B1"/>
    <w:multiLevelType w:val="hybridMultilevel"/>
    <w:tmpl w:val="11D203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693293"/>
    <w:multiLevelType w:val="hybridMultilevel"/>
    <w:tmpl w:val="F620D8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9E082A"/>
    <w:multiLevelType w:val="hybridMultilevel"/>
    <w:tmpl w:val="B23C49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1424CA"/>
    <w:multiLevelType w:val="hybridMultilevel"/>
    <w:tmpl w:val="BAC0CB34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>
      <w:start w:val="1"/>
      <w:numFmt w:val="decimal"/>
      <w:lvlText w:val="%4."/>
      <w:lvlJc w:val="left"/>
      <w:pPr>
        <w:ind w:left="2520" w:hanging="360"/>
      </w:pPr>
    </w:lvl>
    <w:lvl w:ilvl="4" w:tplc="18090019">
      <w:start w:val="1"/>
      <w:numFmt w:val="lowerLetter"/>
      <w:lvlText w:val="%5."/>
      <w:lvlJc w:val="left"/>
      <w:pPr>
        <w:ind w:left="3240" w:hanging="360"/>
      </w:pPr>
    </w:lvl>
    <w:lvl w:ilvl="5" w:tplc="1809001B">
      <w:start w:val="1"/>
      <w:numFmt w:val="lowerRoman"/>
      <w:lvlText w:val="%6."/>
      <w:lvlJc w:val="right"/>
      <w:pPr>
        <w:ind w:left="3960" w:hanging="180"/>
      </w:pPr>
    </w:lvl>
    <w:lvl w:ilvl="6" w:tplc="1809000F">
      <w:start w:val="1"/>
      <w:numFmt w:val="decimal"/>
      <w:lvlText w:val="%7."/>
      <w:lvlJc w:val="left"/>
      <w:pPr>
        <w:ind w:left="4680" w:hanging="360"/>
      </w:pPr>
    </w:lvl>
    <w:lvl w:ilvl="7" w:tplc="18090019">
      <w:start w:val="1"/>
      <w:numFmt w:val="lowerLetter"/>
      <w:lvlText w:val="%8."/>
      <w:lvlJc w:val="left"/>
      <w:pPr>
        <w:ind w:left="5400" w:hanging="360"/>
      </w:pPr>
    </w:lvl>
    <w:lvl w:ilvl="8" w:tplc="18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F5B1FA3"/>
    <w:multiLevelType w:val="hybridMultilevel"/>
    <w:tmpl w:val="B28636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11"/>
  </w:num>
  <w:num w:numId="7">
    <w:abstractNumId w:val="7"/>
  </w:num>
  <w:num w:numId="8">
    <w:abstractNumId w:val="4"/>
  </w:num>
  <w:num w:numId="9">
    <w:abstractNumId w:val="10"/>
  </w:num>
  <w:num w:numId="10">
    <w:abstractNumId w:val="3"/>
  </w:num>
  <w:num w:numId="11">
    <w:abstractNumId w:val="8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0B6"/>
    <w:rsid w:val="000044B7"/>
    <w:rsid w:val="0000503A"/>
    <w:rsid w:val="0000633B"/>
    <w:rsid w:val="00013DD1"/>
    <w:rsid w:val="000451F7"/>
    <w:rsid w:val="000B55BB"/>
    <w:rsid w:val="001319F3"/>
    <w:rsid w:val="00137A80"/>
    <w:rsid w:val="001621EC"/>
    <w:rsid w:val="001A19F7"/>
    <w:rsid w:val="001C01C3"/>
    <w:rsid w:val="00214469"/>
    <w:rsid w:val="002C43E7"/>
    <w:rsid w:val="003122EB"/>
    <w:rsid w:val="00351CB2"/>
    <w:rsid w:val="00363EC3"/>
    <w:rsid w:val="003668C8"/>
    <w:rsid w:val="003A3F1D"/>
    <w:rsid w:val="003D5BDF"/>
    <w:rsid w:val="003F3E28"/>
    <w:rsid w:val="00420B5D"/>
    <w:rsid w:val="00461298"/>
    <w:rsid w:val="006B3C4B"/>
    <w:rsid w:val="007B2F8F"/>
    <w:rsid w:val="007C5CF9"/>
    <w:rsid w:val="007C70B6"/>
    <w:rsid w:val="007E224B"/>
    <w:rsid w:val="0088399B"/>
    <w:rsid w:val="009430A5"/>
    <w:rsid w:val="0095421D"/>
    <w:rsid w:val="0095705E"/>
    <w:rsid w:val="009B1FE7"/>
    <w:rsid w:val="00A14F1E"/>
    <w:rsid w:val="00A71E86"/>
    <w:rsid w:val="00B404CA"/>
    <w:rsid w:val="00BA79A8"/>
    <w:rsid w:val="00D94C7F"/>
    <w:rsid w:val="00DB325B"/>
    <w:rsid w:val="00F03751"/>
    <w:rsid w:val="00F17ADB"/>
    <w:rsid w:val="00F2454E"/>
    <w:rsid w:val="00FB170F"/>
    <w:rsid w:val="00FB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1F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C70B6"/>
    <w:pPr>
      <w:keepNext/>
      <w:outlineLvl w:val="2"/>
    </w:pPr>
    <w:rPr>
      <w:b/>
      <w:bCs/>
      <w:sz w:val="28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7C70B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2">
    <w:name w:val="Body Text 2"/>
    <w:basedOn w:val="Normal"/>
    <w:link w:val="BodyText2Char"/>
    <w:semiHidden/>
    <w:unhideWhenUsed/>
    <w:rsid w:val="007C70B6"/>
    <w:rPr>
      <w:b/>
      <w:bCs/>
      <w:lang w:val="en-IE"/>
    </w:rPr>
  </w:style>
  <w:style w:type="character" w:customStyle="1" w:styleId="BodyText2Char">
    <w:name w:val="Body Text 2 Char"/>
    <w:basedOn w:val="DefaultParagraphFont"/>
    <w:link w:val="BodyText2"/>
    <w:semiHidden/>
    <w:rsid w:val="007C70B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7C70B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C70B6"/>
    <w:pPr>
      <w:ind w:left="720"/>
      <w:contextualSpacing/>
    </w:pPr>
  </w:style>
  <w:style w:type="table" w:styleId="TableGrid">
    <w:name w:val="Table Grid"/>
    <w:basedOn w:val="TableNormal"/>
    <w:uiPriority w:val="59"/>
    <w:rsid w:val="007C7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70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0B6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C70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0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0B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0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0B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3D5B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5BDF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B1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1F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C70B6"/>
    <w:pPr>
      <w:keepNext/>
      <w:outlineLvl w:val="2"/>
    </w:pPr>
    <w:rPr>
      <w:b/>
      <w:bCs/>
      <w:sz w:val="28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7C70B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2">
    <w:name w:val="Body Text 2"/>
    <w:basedOn w:val="Normal"/>
    <w:link w:val="BodyText2Char"/>
    <w:semiHidden/>
    <w:unhideWhenUsed/>
    <w:rsid w:val="007C70B6"/>
    <w:rPr>
      <w:b/>
      <w:bCs/>
      <w:lang w:val="en-IE"/>
    </w:rPr>
  </w:style>
  <w:style w:type="character" w:customStyle="1" w:styleId="BodyText2Char">
    <w:name w:val="Body Text 2 Char"/>
    <w:basedOn w:val="DefaultParagraphFont"/>
    <w:link w:val="BodyText2"/>
    <w:semiHidden/>
    <w:rsid w:val="007C70B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7C70B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C70B6"/>
    <w:pPr>
      <w:ind w:left="720"/>
      <w:contextualSpacing/>
    </w:pPr>
  </w:style>
  <w:style w:type="table" w:styleId="TableGrid">
    <w:name w:val="Table Grid"/>
    <w:basedOn w:val="TableNormal"/>
    <w:uiPriority w:val="59"/>
    <w:rsid w:val="007C7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70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0B6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C70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0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0B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0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0B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3D5B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5BDF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B1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7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Murphy</dc:creator>
  <cp:lastModifiedBy>Conor O'Brien</cp:lastModifiedBy>
  <cp:revision>25</cp:revision>
  <cp:lastPrinted>2015-01-06T14:36:00Z</cp:lastPrinted>
  <dcterms:created xsi:type="dcterms:W3CDTF">2014-11-04T16:35:00Z</dcterms:created>
  <dcterms:modified xsi:type="dcterms:W3CDTF">2015-01-19T15:44:00Z</dcterms:modified>
</cp:coreProperties>
</file>